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Backend Software Engineer with 9 years of innovative experience in software development and technology. Proven record of developing robust REST APIs and optimizing backend operations using Python, Flask, and PostgreSQL while ensuring a focus on quality throughout the software development lifecycle. Experienced in leveraging AWS for scalable infrastructure solutions, integrating sophisticated inventory management features, and collaborating effectively with cross-functional teams in a fully remote setting.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 endpoints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improving data accessibility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services (Lambda, S3, RDS) to enhance application performance and operational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to ensure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reliability in deploying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delivering solutions tailored to customer needs while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agile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and code reviews,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to streamline data retrieval and processing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to create reproducible development environments, fostering consistency across development and production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integration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API Gateway to facilitate interaction with external services securely.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improving system scalability and performance by employing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logging and monitoring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to gain insights into application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microservices architecture to enhance modularity and facilitate independent scaling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code quality, testing methodologies, and deployment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managed a highly available backend system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ensuring seamless data exchange and interaction between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*OAuth 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user authentication processes across all endpoints.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GUI (Graphical User Interface)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rapid feedback and data representation.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migrations and performance tuning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to support increasing user demands without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significantly reducing deployment times and increasing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API documentation to ensure clear communication with frontend teams and external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Aggregated user feedback to inform backend improvements, iteratively optimizing systems based on real-world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to enhance maintainability and extend the codebase’s longevity.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asynchronous task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*Celery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improving jobs performance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systems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*Stripe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to manage financial transactions securely.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tech stack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*, resulting in improved performance and reduced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to handle routine system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tool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for administrative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assessments, enabling proactive optimizations before user impact could occur.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Planned and executed disaster recovery strategies ensuring business continuity in critical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user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which enhanced customer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React, Node.js,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Sentry, Google Analytics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