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Backend Developer with over 9 years of experience in developing scalable applications and cutting-edge technologies for health technology and payment systems. Proven track record in leveraging Python, AWS, and PostgreSQL to drive data-driven insights and optimize backend solutions. Excels in Agile environments and showcases strong leadership skills in managing all product lifecycle stages, from design to production. Seeking to utilize my extensive technical experience to effectively contribute to Capital Rx mission to reduce healthcare costs.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specifically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robust serverless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APIs for various applications, ensuring strong performance and adherence to best practices for API interactions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 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implementation of data processing applications with advanced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such as Common Table Expressions (CTE) and Full-Text Search.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features in an Agile/Scrum methodology, significantly enhancing product development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environments and simplified deployments across multiple AWS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various frameworks to ensure a high-level of quality in code deployment, reinforcing test-driven development principles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decision-making, employing best practices to balance performance and costs for cloud solutions, optimizing service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comprehensive monitoring solutions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production applications, enhancing system reliability and operational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technical liaison between development teams and stakeholders, demonstrating ownership of major projects from conception to production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engaged in code reviews and mentorship within the engineering team to foster personal and professional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pipelines for cleansing and analyzing healthcare data, thereby contributing to actionable insights for the product management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code base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mono repository setup, improving collaboration and version control across multiple development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and user experience for product offerings, leading to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efficient backend services that communicate with front-end applications, streamlining user 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complex data architecture projects,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DynamoDB for NoSQL solutions, and integrating with relational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internal development tool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onboarding time for new team members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project management using Confluence and Jira, ensuring project deliverables matched stakeholders'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best practices, specifically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quality in code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OWASP best practices in web applications developed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mitigating common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that served as the backbone for mobile applications, utilizing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 to automate deployment workflows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continuous integration and delivery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quarterly hackathons to innovate and create prototypes using various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by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along with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transition monolithic applications to microservices architecture, resulting in 40% improved deployment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internal tool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data reporting efficiencies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within user applications for data-driven insights,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tracking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contributed to an internal wiki for knowledge sharing and documentation of best practices in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 for mobile and desktop applications, ensuring consistent branding across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TypeScript, Bash, Zsh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SQLAlchemy,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API Gateway, ECS,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Continuous Integration, TDD,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Docker, Kubernetes, CloudWatch,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