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passionate Senior Software Engineer with over 9 years of experience specializing in backend development and cloud technologies. Proficient in designing robust RESTful APIs and microservices using Python, Golang, and Java. Experienced in implementing multi-agent systems and GenAI solutions to enhance identity access workflows. Exceptional problem-solving skills and a strong advocate for integrating cutting-edge technologies to improve security and efficiency in identity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dynamic agentic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microservices architecture around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reliability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agent orchestration layers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LangGraph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AutoGen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automation in identity access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tested intelligent decision-making agents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successfully enhancing operational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of context-aware systems that utilize memory for autonomous decision-making in identity access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comprehensive observability of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high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design user-friendly interfaces that integrate seamlessly with backend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to ensure robust functionality across projects, reducing bug incidences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teams to ideate and prototype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LLM-based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for automated identity verification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deploying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orchestrating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backend development practices, focusing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provide backend capabilities for enterprise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architecture for identity management systems, enhancing system modularity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IAM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for security management, streamlining user authentication processes across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efficient database structures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optimized data retrieval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testing of prototype applications featuring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GenAI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capabilities, leading to innovative access control methods.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API and microservice functionality aligned with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architecture discussions aimed at improving system performance and redundancy across cloud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promoting balanced resource management and environmental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product features and requirements, allowing for seamless transformations from ideation to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documentation to enhance knowledge sharing within cross-functional teams, facilitating ongoing development and maintenance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functionality for SaaS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streamlined client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interface with frontend components, improving interoperability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session management and caching solutions, optimizing application performance and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software testing, improving the application’s reliability through diligent use of unit tests and debugging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monolithic applications to microservices architecture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container orchestration.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user access control mechanisms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Active Directory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identity security protocols, leading to a 25% improvement in user onboarding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Tools</w:t>
      </w:r>
      <w:r>
        <w:rPr>
          <w:rFonts w:asciiTheme="minorHAnsi" w:hAnsiTheme="minorHAnsi" w:cstheme="majorHAnsi"/>
          <w:lang w:val="en-US"/>
        </w:rPr>
        <w:t xml:space="preserve">: AWS, Azure, Google Cloud Platform, Flask, Django, Spring Boot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and Microservices</w:t>
      </w:r>
      <w:r>
        <w:rPr>
          <w:rFonts w:asciiTheme="minorHAnsi" w:hAnsiTheme="minorHAnsi" w:cstheme="majorHAnsi"/>
          <w:lang w:val="en-US"/>
        </w:rPr>
        <w:t xml:space="preserve">: RESTful APIs, Microservices Architecture, GraphQL, OpenAPI, Swagger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Handling and Automation</w:t>
      </w:r>
      <w:r>
        <w:rPr>
          <w:rFonts w:asciiTheme="minorHAnsi" w:hAnsiTheme="minorHAnsi" w:cstheme="majorHAnsi"/>
          <w:lang w:val="en-US"/>
        </w:rPr>
        <w:t xml:space="preserve">: SQL, NoSQL, Docker, Kubernetes,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AI and Automation Tools</w:t>
      </w:r>
      <w:r>
        <w:rPr>
          <w:rFonts w:asciiTheme="minorHAnsi" w:hAnsiTheme="minorHAnsi" w:cstheme="majorHAnsi"/>
          <w:lang w:val="en-US"/>
        </w:rPr>
        <w:t xml:space="preserve">: LangGraph, AutoGen, TensorFlow, PyTorch, Prompt Engineering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