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9 years of hands-on experience in developing, building, and maintaining large scale applications leveraging advanced technologies. Proficient in Python and Django, with a strong background in cloud environments, microservices architecture, and database systems, dedicated to delivering high-quality, scalable solutions. Passionate about driving continuous improvement and mentoring junior engineers while collaborating with cross-functional teams to ensure successful project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web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ensuring high-quality delivery of complex backend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zero trust solution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secure access to internal and cloud-based applications, significantly improving corporate security posture.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iterate on product features and improve user experience, prioritizing customer-centric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front-end and back-end services, ensuring maintainable and efficient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debugging, and troubleshooting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clean, scalable code that adheres to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micro-services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increasing systems reliability and scalability while reducing the deployment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and modern web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leading efforts to standardize the development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raising code coverage metrics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continuous integration/continuous deployment (CI/CD) processes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improved data retrieval speeds, which led to enhanced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implemented the latest web development trends and participated in internal knowledge-sharing workshops.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secure access solutions for clients, improving their cloud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ensure high-quality delivery,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that interfaced seamlessly with front-end frameworks,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product roadmapping and feature definition, harnessing understanding of customer needs to build effective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security through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OpenID Connect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in customer-facing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as a committed team member, ensuring timely delivery of milestones and adapting to changing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training sessions and provided technical support, leading to a 25% increase in customer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management, enforcing coding standards, and maintaining a clear repository history for all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continuous integration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release cycle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code reviews to ensure compliance with coding standards and to foster a culture of quality and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user-facing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significant upgrade to the front-end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connectivity to relational and NoSQL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documentation that improved project onboarding efficiency for other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the functionality of existing applications via the introduction of asynchronous programming concepts into the codebase.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debugging and testing before deployment, ensuring smooth operational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multiple teams to meet project deliverables ahead of schedule, showcasing flexibility and adaptability in fast-paced environments.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Typescript,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React, NextJS, Express,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K8s, Helm, Docker Compose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