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9 years of hands-on experience in architecting scalable financial systems and APIs. Proficient in Ruby on Rails and PostgreSQL with a successful track record in backend development, high-volume payment processing, and real-time data pipeline design. Adept at leveraging AI tools for enhanced productivity and is deeply invested in creating customer-centric solutions that drive revenue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high-volume payment processing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7+, ensuring secure transaction methods and efficient API integrations with ERP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large datasets, focusing on query optimization and logical replication to support real-time data pipelines handling millions of records.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for financial transactions, emphasizing clean versioning and robust documentation to enhance usability and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AI-powered workflows for credit decisions and automated communication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data pipelines for ETL processes, enhancing data flow and integrity between various financial systems, including third-party integrations with enterprise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pair programming sessions and collaborative problem-solving workshops that leveraged AI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output exponentially.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the testing strategy for backend components using RSpec and other testing frameworks to ensure robust software delivery with minimal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creating an agile development culture that integrates fast iteration with lean development principles and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security protocols that meet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compliance, incorporating bank-grade encryption methods to protect sensitive financial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builder mentality within the team by mentoring fellow engineers on best practices in backend development and technology adoption, including emerging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 and implement features that drive customer engagement and increase user retention, measuring success through quantitative and qualitative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active discussions about system design and architecture, developing strong opinions and arguments that emphasize shipping practical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in a high-paced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speeds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SaaS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exchanges, enhancing overall operational performance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extensive API documentation that served as a reference for developers and clients, ensuring clarity and consistency in API usage across the company.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coding reviews and architecture discussions, sharing knowledge on effective design patterns and best practices in backend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of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more efficient development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background jobs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capabilities while ensuring system reliability during peak use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tracking within applications to gather insights on user behavior and system performance, allowing for rapid adjustments and enhancements in the product offering.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codes for performance, scalability, and maintainability, using modern features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3+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at monthly tech talks about enterprise integration challenges and solutions, including success stories from real-world applications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 technology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strategy sessions on new feature rollouts, driving consensus on feature prioritization and resource allocation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efficient learning resources for enterprise-level clients,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algorithms and system integration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SQL database solutions for data management and reporting, optimizing queries for performance improvements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API endpoints for learning management systems, allowing for integrations with third-party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of backend services with frontend user interfaces in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successful project completion by managing resources and timelines effectively, achieving completion ahead of scheduled deadlines for 95%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Ruby, Rails 7+, Django, PostgreSQL, Java,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r>
        <w:rPr>
          <w:rFonts w:asciiTheme="minorHAnsi" w:hAnsiTheme="minorHAnsi" w:cstheme="majorHAnsi"/>
          <w:lang w:val="en-US"/>
        </w:rPr>
        <w:t xml:space="preserve">: RESTful APIs, JSON, ETL, GraphQL, WebSockets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API, Anthropic APIs, LLM integration, Prompt engineering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Slack, CircleCI,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Bank-grade encryption, OAuth, SSL/TLS, GDPR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