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9 years of experience in building, maintaining, and optimizing data-intensive applications. Proficient in Python, with a strong background in web applications and distributed systems. Extensive experience in working with Postgres, Redis, and cloud platforms such as AWS and Azure. Passionate about delivering user value through collaboration with cross-functional teams in fast-paced, high-ambiguity environments. Excels in operational excellence and technical problem-solving with a developer-first mindset.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scalable </w:t>
      </w:r>
      <w:r w:rsidRPr="00432203">
        <w:rPr>
          <w:rFonts w:asciiTheme="minorHAnsi" w:hAnsiTheme="minorHAnsi" w:cstheme="majorHAnsi"/>
          <w:b/>
          <w:bCs/>
          <w:lang w:val="en-US"/>
        </w:rPr>
        <w:t xml:space="preserve">SaaS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high-performance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leading to improved user satisfaction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support teams to create solutions that directly enhanced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complex workflow orchestration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to optimize data retrieval and enhance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utilizing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provided mentorship to junior engineers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monitoring solutions to enhance the observability of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on-call rotation ensuring minimal downtime and effective incident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Asyncio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programming to improve the throughput of data processing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advocating for developer community engagement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resolved technical challenges, proposing innovative solutions that aligned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t>
      </w:r>
      <w:r w:rsidRPr="00432203">
        <w:rPr>
          <w:rFonts w:asciiTheme="minorHAnsi" w:eastAsia="Times New Roman" w:hAnsiTheme="minorHAnsi" w:cs="Times New Roman"/>
          <w:b/>
          <w:bCs/>
          <w:lang w:val="en-US"/>
        </w:rPr>
        <w:t xml:space="preserve">web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data pipelines supported by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via profiling and optimization techniques, significantly reducing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w:t>
      </w:r>
      <w:r w:rsidRPr="00432203">
        <w:rPr>
          <w:rFonts w:asciiTheme="minorHAnsi" w:eastAsia="Times New Roman" w:hAnsiTheme="minorHAnsi" w:cs="Times New Roman"/>
          <w:b/>
          <w:bCs/>
          <w:lang w:val="en-US"/>
        </w:rPr>
        <w:t xml:space="preserve">AWS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(Lambda, S3, RDS) to facilitate seamless application deployment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 and deliver technical solutions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logging and monitoring through integration with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surrounding </w:t>
      </w:r>
      <w:r w:rsidRPr="00432203">
        <w:rPr>
          <w:rFonts w:asciiTheme="minorHAnsi" w:eastAsia="Times New Roman" w:hAnsiTheme="minorHAnsi" w:cs="Times New Roman"/>
          <w:b/>
          <w:bCs/>
          <w:lang w:val="en-US"/>
        </w:rPr>
        <w:t xml:space="preserve">software development lifecycle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Rolled out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mocked server configurations for effective unit testing.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scalable solutions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enhanced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introduce new features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health and performance utilizing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potential issues early.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sessions that significantly reduced system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methodologies in collaboration with the QA team, ensuring high-quality software outputs.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Go,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Celery, Asyncio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MongoDB, Elasticsearch,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Datadog, Prometheus, Jest, pytest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