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Engineer with over 9 years of experience in designing, building, and scaling backend systems. Strong expertise in Node.js, Python, and Go. Demonstrated ability to create reliable APIs and effectively work with cloud-based infrastructures, microservices, and databases. Proven track record in leading technical projects and implementing engineering best practices to drive quality and performance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utilized by front-end applications and third-party services, resulting in seamless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highly available and fault-tolerant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facilitating easier scaling and deployment of individual components within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and utilized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standards and reduce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management, streamlining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strategies from legacy systems to modern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workflows and improve processes, leading to an increase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promoting continuous integration and delivery practices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various CI/CD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API design and microservices implementation,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backend services, enhancing response times by fine-tuning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processes to enforce standards and encourage adherence to clean code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reliable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RESTful APIs that served thousands of users with minimal downtime and high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high traffic and data-intensive operations, improving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deployments using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CI/CD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participating in sprint planning and retrospectives to improve team dynamics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team members in code reviews, encouraging feedback and promoting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logging and monitoring tools to audit and debug applications, ensuring high availability of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employing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environment setups.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strong partnerships with frontend developers to ensure cohesive interface and backend systems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open-source projects enhancing community engagement and personal growth in backend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refactoring components to improve codebase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to promote transparency and continuous improvement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libraries to streamline processes and improve developer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backend functionalities resulting in more tailored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transition from on-premises infrastructure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solutions enhancing performance and scalability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user training sessions to ensure proper API usage and understanding of existing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Go, Java,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Flask, Spring, FastAPI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Practices</w:t>
      </w:r>
      <w:r>
        <w:rPr>
          <w:rFonts w:asciiTheme="minorHAnsi" w:hAnsiTheme="minorHAnsi" w:cstheme="majorHAnsi"/>
          <w:lang w:val="en-US"/>
        </w:rPr>
        <w:t xml:space="preserve">: Git, CI/CD, Microservices Architecture, RESTful APIs, Testing Frameworks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