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passionate Senior Backend Engineer with 9 years of experience in building scalable and maintainable applications. Proven expertise in managing complex workflows and designing APIs using Python, Flask, and FastAPI. Strong collaborator with a keen interest in leveraging AI technologies and microservices. Adept at enhancing software performance and working within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company's digital financing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the CTO to deliver multiple features on time, ensuring high code quality through rigorous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simplify front-end data queries, improving data-fetching efficiency for the frontend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services, including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Email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stability and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for seamless deployment of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best practices for code quality and documentation in the engineering team through workshops and mentoring.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 modeling and database design for complex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writing unit tests and integrating testing frameworks for backend APIs to ensure high reliability and performance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environment-specific configurations for service deployments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redundancy.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interview processes to identify and recruit top engineering talent,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engineering culture by organizing knowledge-sharing sessions and tech talks on emerging technologies and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user-friendly solutions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in API services, enhancing security controls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rigorous testing practices for maintaining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improving the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flexibility and efficiency in data handling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coding workshops, fostering a culture of learning and growth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ETL processes to gather and process data for various applications,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interface's responsiveness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scope and deliver new features on time and with high quality, leveraging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continuity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microservices,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containerization and orchestration to improve development workflows. Generated documentation for system designs and architecture for better knowledge transfer and project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performance tuning using profiling tools to identify bottlenecks within the application architecture, improving response times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FastAPI, React.js, GraphQL,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Machine Learning APIs,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