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9 years of expertise in developing scalable and robust backend services with a focus on enhancing healthcare solutions. Proficient in multiple programming languages such as Rust, Go, and Kotlin, with a strong background in building RESTful APIs and integrating complex systems. Adept at leveraging cloud technologies and CI/CD practices to improve system performance and reliability. Proven ability to work in fast-paced, remote environments, demonstrating strong architectural thinking and executional rigor among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 care coordination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ensuring code reliability and resilience throughout the software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minimizing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orchestration, improving system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 and clinical teams to deliver user-centric backend functionalities through a feedback-driven iteration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retrieval, optimizing database queries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 and allowing for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 to shape system architecture and ensure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service-oriented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were upheld.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participated in code pair programming to foster continuous learning and application of best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backend documentation, defining and maintaining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 specifications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APIs, enhancing development efficiency for future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system to personalize care plans, adhering to best practices for system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database migrations and optimizations, ensuring compliance with healthcare regulations and improving overall system throughput.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key features of Asana's backend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service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effective data management, contributing to a 30% increase in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system availability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methods, leading to more efficient resource utilization.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an API service used by internal and external clients, documented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Positively influenced product development cycles by partnering with product managers and stakeholders, ensuring alignment on backend functionality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caching, significantly improving application response times and reducing database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 and team retrospectives to foster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knowledge of cloud technologies by organizing workshops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optimize API endpoints and streamline client-server interactions,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service compliance with industry standards and security protocols during backend architecture updates.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software solutions at Skillsoft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operational efficiency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application scaling efforts by implementing modular design patterns and best practices for RESTful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design and implement data models that aligned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reliability and adherence to functional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for processes and tools, enhancing team knowledge retention and onboarding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Assured compliance with industry standards in software development practices, contributing to successful audits.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Go, Kotlin, Java,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Actix, Serde, Diesel, Tokio,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API, OpenAPI, FHIR, HL7,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