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in designing, building, and maintaining high-demand APIs for SaaS applications. Proven expertise in leveraging C#, .NET 8, and WebAPI to develop robust back-end solutions. Demonstrated ability to collaborate effectively with cross-functional teams to deliver user-centric features and enhance code quality, ensuring operational efficiency and reduced technical debt.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benefits enrollment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QA teams to ensure seamless development of customer-facing features that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team members, fostering a culture of high code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the development of dynamic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optimizing database interactions for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translating business requirements into technical specifications for API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upgraded legacy systems, effectively reducing technical debt while introducing new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internal and external API consumers, improving usability for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layers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iterative planning sessions, following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 to prioritize task flow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capture forms with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frameworks to ensure robust unit tests for backend components, enhancing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API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improving team skill 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agile development processes, significantly enhancing the team's responsiveness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architectures, enhancing data integrity and performance in multi-user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cross-team initiatives to align product design and technical specifications, improving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libraries for team-wide use,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 patterns to standardize code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usability of existing applications and improve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codebase with over 500,000 lines of code, ensuring efficient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monitoring and logging solutions, enhancing system resilience and assisting with proactive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insights and updates to stakeholders, bridging communication between technical and non-technical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a service-oriented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microservices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create user-centric features based on customer feedback and behavior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95% test coverage for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 performance tuning tasks,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 for improved query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for B2B feature enhancements, integrating consumer feedback loops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for team members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API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.NET 8, ASP.NET MVC, WebAPI, Vue.js, Roslyn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MySQL,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Entity Framework, Micro-ORM, RESTAPI, Swagger, NUnit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Integration, Agile, Kanban, Version Control, Code Reviews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