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experience specializing in building robust and scalable applications using Python, Node.js, and various modern frameworks. Expertise in API development, database management, cloud services, and test-driven development methodologies. Proven ability to collaborate in agile environments, drive innovative solutions, and enhance infrastructure for secure remote access and threat detection in dynamic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over 150,000 requests per minute, ensuring high availability and performance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scalable and maintainable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solution, implementing complex queries and optimizations that improved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between the frontend and backend, while maintaining RESTful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database load and significantly enhancing response times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led to a 40% reduction in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across various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best practices in API design and cloud architecture, fostering a culture of learning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product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integration, enhancing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and scaling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instant updates in highly interactive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systems, achieving significant latency improvements through code refactoring and better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launching multiple features that improved client engagement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reusable components and making maintenance easier across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database structures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employed advanced SQL for analytics and reporting, driving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managed database services,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processes were refined and adapted to improve team productivity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efforts that validated backend functionalities, increasing code coverage to 95%.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interactions and speed up application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feature flagging tools to deploy features progressively, reducing risk and enhancing user testing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knowledge in system design, playing a crucial role in architecting new service-oriented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configure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enabling high availability and scalability of microservices.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operations and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team collaboration, significantly enhancing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and improving legacy APIs, ensuring backward compatibility while updating to more sophisticated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team members, fostering a culture of quality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production issues, applying a systematic approach to identify root causes and implement robust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99.99% uptime by implementing monitoring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Node.js, NextJS, ExpressJS,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Vitest, Playwright,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