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in backend development, specializing in the creation of robust distributed systems. Proficient in TypeScript, Node/Express, Rust, and AWS services to deliver high-quality APIs and databases. Adept at innovating solutions for financial products and DeFi applications, with a strong emphasis on code quality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high-performance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transaction speeds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DEX, leading to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 architecture on AWS,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allocation, resulting in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an observability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of API performance and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distributed event-driven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practices, leading to a 20% improvement in overall code quality and maintainability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focusing on security practices and code optimization, which significantly reduced bug occurrence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relational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NoSQL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best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Jira,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unit and integration testing methodologies in development process,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cloud solutions, creating a roadmap that increased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external-facing REST APIs for blockchain connections, enhancing integration capabilities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transaction-flux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community engagement and code quality advancements.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Node/Express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critical backend support for multiple client applications,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 schemas for various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retrieval efficiency in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that interfaced with messaging queues (like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handle high-volume transactions seamlessly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of complex queries, which reduced latency issues significantly,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to create seamless integration 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achieving a unified product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improve code quality and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system performance, adjusting systems to accommodate increased load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scrum meetings, sprint planning, and retrospectives to enhance team efficiency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database backup strategies, ensuring data safety and reducing downtime during maintenance windows.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software development lifecycle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early-stage system designs and architecture planning to meet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critical backend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application features, ensuring responsiveness and reliability under high user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JSON-RPC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data retrieval and transaction signing processes, particularly for blockchain scenario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maintaining documentation standards for development processes and code functionality to aid team learning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Brought enterprise-level features to educational tools through the application of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protocols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external APIs into existing systems to enrich functionality and user interaction, leading to increased platform engagement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Rust, Python,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Node.js, Express, Next.js, Kafka, Grafana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Redis, OpenSearch, MongoDB,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GraphQL, JSON-RPC, Web3.js, ethers.js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