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Backend Engineer with 9 years of extensive experience in building scalable backend systems and enhancing educational technology solutions. Proficient in leveraging Python, PostgreSQL, and AWS to solve complex problems effectively and drive innovation. Adept at collaborating across cross-functional teams with notable expertise in Docker, TypeScript, and developing tools to evaluate AI outputs. Passionate about creating robust software solutions that empower educators worldwide.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backend services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support over 4 million educators on the platform.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w:t>
      </w:r>
      <w:r w:rsidRPr="00432203">
        <w:rPr>
          <w:rFonts w:asciiTheme="minorHAnsi" w:hAnsiTheme="minorHAnsi" w:cstheme="majorHAnsi"/>
          <w:b/>
          <w:bCs/>
          <w:lang w:val="en-US"/>
        </w:rPr>
        <w:t xml:space="preserve">PostgreSQL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databases, ensuring optimized data modeling for robust evaluations.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cloud solutions, utilizing </w:t>
      </w:r>
      <w:r w:rsidRPr="00432203">
        <w:rPr>
          <w:rFonts w:asciiTheme="minorHAnsi" w:hAnsiTheme="minorHAnsi" w:cstheme="majorHAnsi"/>
          <w:b/>
          <w:bCs/>
          <w:lang w:val="en-US"/>
        </w:rPr>
        <w:t xml:space="preserve">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S3</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application deployment and data storage.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and deployed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containers for seamless application management across multiple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data evaluation and processing pipelines that handle thousands of evaluation jobs concurrently using </w:t>
      </w:r>
      <w:r w:rsidRPr="00432203">
        <w:rPr>
          <w:rFonts w:asciiTheme="minorHAnsi" w:hAnsiTheme="minorHAnsi" w:cstheme="majorHAnsi"/>
          <w:b/>
          <w:bCs/>
          <w:lang w:val="en-US"/>
        </w:rPr>
        <w:t xml:space="preserve">Python Multiprocessing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Celery</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managers and data scientists to define technical requirements and deliver high-quality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Constructed APIs using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efficient communication between the backend and front-end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Debugged complex applications in a </w:t>
      </w:r>
      <w:r w:rsidRPr="00432203">
        <w:rPr>
          <w:rFonts w:asciiTheme="minorHAnsi" w:hAnsiTheme="minorHAnsi" w:cstheme="majorHAnsi"/>
          <w:b/>
          <w:bCs/>
          <w:lang w:val="en-US"/>
        </w:rPr>
        <w:t xml:space="preserve">cloud</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environment, employing tools like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troubleshooting.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cross-functionally to ensure seamless integration of the evaluations platform with the larger MagicSchool application.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utilizing </w:t>
      </w:r>
      <w:r w:rsidRPr="00432203">
        <w:rPr>
          <w:rFonts w:asciiTheme="minorHAnsi" w:hAnsiTheme="minorHAnsi" w:cstheme="majorHAnsi"/>
          <w:b/>
          <w:bCs/>
          <w:lang w:val="en-US"/>
        </w:rPr>
        <w:t xml:space="preserve">pytest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improve code reliability and maintainability.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research to stay updated with the latest tools and methodologies in AI evaluations, employing insights in feature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Fostered a culture of best practices in coding and architecture design, mentoring junior developers in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cloud practices.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backend systems for project management tools using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managing team workflows effectively.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Researched and introduced data modeling techniques in relational databases, significantly improving data retrieval times using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developing a feature set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smooth deployment of services across various environments.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RESTful APIs with </w:t>
      </w:r>
      <w:r w:rsidRPr="00432203">
        <w:rPr>
          <w:rFonts w:asciiTheme="minorHAnsi" w:eastAsia="Times New Roman" w:hAnsiTheme="minorHAnsi" w:cs="Times New Roman"/>
          <w:b/>
          <w:bCs/>
          <w:lang w:val="en-US"/>
        </w:rPr>
        <w:t xml:space="preserve">Flask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SQLAlchemy</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internal tooling, enhancing team productivity and communication.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product development leveraging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integrations, promoting a full-stack development approach.</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legacy systems, reducing unnecessary loads on the database by implementing efficient </w:t>
      </w:r>
      <w:r w:rsidRPr="00432203">
        <w:rPr>
          <w:rFonts w:asciiTheme="minorHAnsi" w:eastAsia="Times New Roman" w:hAnsiTheme="minorHAnsi" w:cs="Times New Roman"/>
          <w:b/>
          <w:bCs/>
          <w:lang w:val="en-US"/>
        </w:rPr>
        <w:t xml:space="preserv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caching strategies.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Evaluated external libraries for suitability in the project, introducing best-of-breed technologies that met compatibility and scalability needs.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workshops and training on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containerization strategies to upskill the team, enhancing overall team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Regularly participated in code reviews, enforcing standards and ensuring high code quality in conjunction with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version control.</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Cooperated with QA teams to design a comprehensive testing strategy that integrated unit and integration tests with CI/CD workflows.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development of e-learning platforms by implementing backend features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Managed database solutions using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data integrity and implementing backup strategies for educational content.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containerization technologies like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managing service deployments and local development environments.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projects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dynamic feature implementations, contributing to a cohesive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testing frameworks with </w:t>
      </w:r>
      <w:r w:rsidRPr="00432203">
        <w:rPr>
          <w:rFonts w:asciiTheme="minorHAnsi" w:eastAsia="Times New Roman" w:hAnsiTheme="minorHAnsi" w:cs="Times New Roman"/>
          <w:b/>
          <w:bCs/>
          <w:lang w:val="en-US"/>
        </w:rPr>
        <w:t xml:space="preserve">pytest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robust and reliable application functionality throughout the development process.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cross-department collaboration to gather requirements for features affecting backend services, facilitating a more integrated development cycle.</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TypeScript, SQL, JavaScript, Bash</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Redis, SQLite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CloudFormation,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Flask, Django, FastAPI, Pydantic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 Processing and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Pandas, NumPy, scikit-learn, Celery, Apache Airflow</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