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Backend Engineer with over 9 years of experience specializing in building scalable backend services with a strong proficiency in C#, Azure, and event-driven architectures. Proven track record of contributing to high-impact projects through collaborative design and implementation. Extensive experience in mentoring teams, managing complex software development lifecycle processes, and improving system performance. Excels in dynamic environments demanding resolution of intricate technical challenges and fostering continuous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backend development efforts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crafting high-performance APIs using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ASP.NET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product evolution and modernization.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modular services using </w:t>
      </w:r>
      <w:r w:rsidRPr="00432203">
        <w:rPr>
          <w:rFonts w:asciiTheme="minorHAnsi" w:hAnsiTheme="minorHAnsi" w:cstheme="majorHAnsi"/>
          <w:b/>
          <w:bCs/>
          <w:lang w:val="en-US"/>
        </w:rPr>
        <w:t xml:space="preserve">event-driven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Azure Service Bus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resilience.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built, and deployed multiple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reducing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effective logging and monitoring strategies utilizing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ELK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better observability and quicker troubleshooting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solutions, aligning development initiatives with product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w:t>
      </w:r>
      <w:r w:rsidRPr="00432203">
        <w:rPr>
          <w:rFonts w:asciiTheme="minorHAnsi" w:hAnsiTheme="minorHAnsi" w:cstheme="majorHAnsi"/>
          <w:b/>
          <w:bCs/>
          <w:lang w:val="en-US"/>
        </w:rPr>
        <w:t xml:space="preserve">backend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performance optimization and modular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architectural discussions and proof-of-concept development that informed strategic decisions on technology stack.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performance of existing systems through rigorous testing and implementation of advanced caching strategies with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RabbitMQ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adapting swiftly to changing priorities while maintaining focus on key development milestones.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compliance frameworks such as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JWT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secure user authentication, ensuring alignment with organizational security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reviews and integration testing, leading to a 30% decrease in response times across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vendor integrations that expanded functionality and improved service delivery across teams.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backend solutions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modularity and reusability.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full software development lifecycle, enhancing system architecture with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Entity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 services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smooth and efficient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define technical specifications, championing quality and meet delivery expectations.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unit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TDD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with </w:t>
      </w:r>
      <w:r w:rsidRPr="00432203">
        <w:rPr>
          <w:rFonts w:asciiTheme="minorHAnsi" w:eastAsia="Times New Roman" w:hAnsiTheme="minorHAnsi" w:cs="Times New Roman"/>
          <w:b/>
          <w:bCs/>
          <w:lang w:val="en-US"/>
        </w:rPr>
        <w:t xml:space="preserve">NUnit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Moq</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backend services that meet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architectural revamps that improved service response times by 20% while ensuring scalability and modular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documentation for APIs and services, fostering knowledge sharing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frontend teams to provide backend support for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including service integration and API consumption.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reviews, maintaining alignment with Agile methodology to adapt processes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promoting adherence to secure coding practices and offering constructive feedback on system implementations.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solutions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optimization efforts, utilizing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system throughput.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existing applications, implementing minor bug fixes and enhancements in collaboration with QA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monitoring solutions for system health tracking using internal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discussions around system architecture and enhancements, building consensus on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onboarding new team members, sharing knowledge on tools and processes.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JavaScript, TypeScript, SQL,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ASP.NET, Entity Framework, Node.js, Angular, Tailwind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Deployment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AWS, Docker, Kubernetes,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Event-Driven Architecture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Service Bus, Kafka, Event Grid, RabbitMQ,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and Logging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Datadog, ELK, Prometheus, Grafana, Sentry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