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developing high-performance edge-deployed systems and embedded software. Proficient in Go, Rust, and experienced with relevant technologies that drive innovation in video and camera systems. Demonstrates strong problem-solving skills, a passion for technology, and the ability to deliver complex projects from conception to completion while collaborating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software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edge-deployed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real-time performance needs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PTZ cameras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large-scale projects from inception to deployment, significantly improving the processing capability of video streaming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AI modules, directly contributing to enhancing camera automation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high-quality deliverables while navigating complex requirements of embedded systems dealing with video and image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deployments, resulting in streamlined development and production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retrospectives, fostering a collaborative remote team environment and improving project velocity.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architecture by incorporating modern technologies and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performance of the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microservices, ensuring scalable and efficient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problem-solving skills to optimize existing codebase, achieving a 30% reduction in latency for video processing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knowledge-sharing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enhancing team skill sets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release cycles.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integrated project management tools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interactivity levels.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UI components and optimized existing ones to enhance user experience while maintaining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Product Managers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designers to create seamless user experiences across platforms, meeting business goals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mentoring junior engineers on best coding practices, focusing on JavaScript frameworks and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for interaction with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extensibility and integration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patterns, contributing to an overall reduction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usability testing sessions to gather user feedback and iterated on designs based on insights, improving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resulting in cleaner and more maintainable code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automated testing tools to validate functionalities and UI interactions, ensuring robust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cross-departmental teams to address challenges and propose technical solutions, fostering innovative development culture.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process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interactive learning modules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an engaging educational experience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sessions to optimize existing user flows and improve the product suite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analytics tools to gather usage data, providing insights that informed development priorities for future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resolved issues related to platform functionality, emphasizing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increased user engagement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20%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due to effective UI/UX enhancements and regular updates.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Rust, JavaScript, TypeScript,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HTML5, CSS3,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Embedded Systems &amp; Robotics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Embedded C, Arduino, Raspberry Pi, PTZ Cameras, RTSP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gRPC, GraphQL,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Travis CI, Jenkins,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