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specializing in building scalable back-end solutions in multi-product microservice architectures. Proficient in implementing and supporting APIs, with a strong focus on AWS, modern DevOps practices, and cloud-based design. Proven expertise in modern backend technologies including Ruby on Rails and TypeScript, along with relational databases like MySQL and PostgreSQL and document databases such as Redis. Committed to continuous improvement and cross-team collaboration to enhance software development quality and team knowledge sharing.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solutions utilizing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multi-product microservice architecture to ensure high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and product managers to seamlessly deliver back-end services that met user requirements and improved product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supported RESTful APIs, optimizing for performance and scalability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enhancing deployment processes and system manageability.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functional testing of applications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delivery of high-quality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to improve the performance of data retrieval processes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collaboration among cross-functional teams in an Agile environment, delivering projects on schedule while maintaining high standards of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while promoting coding standards and providing robust code review feedback, improving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monitoring, ensuring endpoints meet specifications and performance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clear and well-documented code while leveraging version control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team collaboration and code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training materials and conducted knowledge-sharing sessions, strengthening cross-team collaborations and enhancing overall software development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database performance, leading to significant improvements in query response times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scalability, and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other engineers to design flexible and extensible APIs, ensuring compatibility and ease of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efficiently across multiple projects and branches.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pipelines, improving deployment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applications, enhancing functionality and usability for end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 engineers, fostering a culture of continuous improvement and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and maintain robust relational data models, improving data consistency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including sprint planning and retrospectives, contributing to improved team dynamics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health and performance metrics were always within required thresholds.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satisfaction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marketing and sales teams to gather application requirements and translate them into functional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 migration and management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efficiency in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processes through automation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application lifecycle from development to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code documentation, ensuring maintainable codebases and clear communication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providing technical insights that influenced product direction and development timelines, contributing to successful project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Typescript, JavaScript, Python,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 MongoDB, ActiveRecord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Jest, Mocha, Postman,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