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Engineer with over 9 years of experience specializing in Python, Machine Learning, and AI Systems. Proven expertise in developing and maintaining high-performance applications using cutting-edge technologies. Adept at using MLOps, building libraries, and integrating AI/ML models. Committed to fostering inclusive work environments while driving innovation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projects primarily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features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integrating cutting-edge ML models to significantly improve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streamline and automate machine learning workflows, resulting in more efficient model deployment and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facilitate customer interactions, providing expertise during sales calls as a subject matter expert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numerous open-source projects, including enhancements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ML systems, promoting collaborative community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compliance with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developer community to discuss emerging technologies in AI and gather insights for future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iterated on features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caching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conducted workshops on new features for internal teams and stakeholders, enhancing understanding and adoption of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skills in team members, creating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identify bottlenecks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improved deployment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Asana’s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the user experience and programmatic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interactive web applications, enhancing front-end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implementation of ML algorithms to automate task prioritization and enhance product intelligence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rotations, providing technical support and troubleshooting to ensure system reliability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test coverage and reducing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functionality, by developing and maintaining microservices architecture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codebase maintenance and optimization, focusing on refactoring outdated code and improving application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 Cache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code reviews, promoting adherence to coding standards and best practices,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usage of Git for version control, implementing strategies for better collaboration and project management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knowledge sharing sessions on AI best practices, machine learning tools and frameworks enhancing team proficiency in emerging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through interactive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that enrich online content and provide better analytics on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learning management systems, applying agile methodologies to meet project deadlines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daily stand-ups and sprint reviews to ensure continuous integration and deployment processes were addressed.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functions using SQL queries to extract insights from a large set of learning data, improving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upgrade of the internal systems by migrating legacy code to modern frameworks, achieving a reduction in load time of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C/C++,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MLOps, AI, Machine Learning, Vector Databases, LLMs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LlamaIndex, Semantic Kernel, Redis, Feast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Postman, Selenium,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