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AI/ML Engineer with over 9 years of experience in designing and implementing robust machine learning and generative AI solutions. Demonstrated expertise in crafting scalable applications and driving data-driven decision-making within agile environments. Proficient in utilizing cutting-edge technologies, including Python, AWS, Postgres, Sagemaker, and various machine learning frameworks. Proven leadership in mentoring teams and influencing technical strategies to elevate project outcomes and business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accuracy by developing tailored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AWS cloud-based architecture,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manual errors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the ETL processes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engineers; 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project requirements and deliver solutions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database for managing structured data, ensuring high availability and reliability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of machine learning models, enhancing processing speed by integrating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data pipelines and scheduling ML workflows, significantly improving operational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existing frameworks, which led to impactful data-driven solutions for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validation of machine learning models, ensuring robustness and maintaining high standards in quality assurance and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product development, fostering a culture of continuous learning and knowledge sharing to improve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substantial reduction in build times and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data analysis capabilities that informed key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to enhance the reliability of applications, focusing on unit testing and integration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secure APIs for accessing machine learning models, facilitating seamless integration with other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monitoring processes,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the integrity of machine learning pipeline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user stories into technical requirements, ensuring alignment with business needs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contributing to backlog grooming and sprint planning to drive effective project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technology platforms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services with Spring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data analysis process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querying databases, contributing to improved reporting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architecture of a microservices-based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independent service deployment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error logs and monitoring systems to ensure high uptime and performance of the service, reducing downtime by implementing effective diagnostics.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quality assurance teams to ensure the software met stringent performance and scalability standards, successfully leading to a reduction in bugs reported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Spark, Sagemaker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Services, AWS Lambda, AWS ECR, AWS API Gateway,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ETL, Data Engineering,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