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AI/ML Engineer with over 9 years of experience in full stack software engineering and a profound focus on the architecture and development of intelligent systems. Proven expertise in leveraging Python (with FastAPI), TypeScript (using React and Next.js), and handling cloud environments like AWS and GCP. Strong track record of deploying advanced AI solutions, orchestrating multi-agent systems, and integrating large language models to create high-impact SaaS applications. Excels in mentoring junior engineers, promoting best practices in AI/ML, and adhering to data governance standards for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 stack AI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real-time predictive risk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LLM-powered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 systems, integrating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user interaction flows and context-aware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APIs and multi-agent orchestration frameworks utilizing tools such as </w:t>
      </w:r>
      <w:r w:rsidRPr="00432203">
        <w:rPr>
          <w:rFonts w:asciiTheme="minorHAnsi" w:hAnsiTheme="minorHAnsi" w:cstheme="majorHAnsi"/>
          <w:b/>
          <w:bCs/>
          <w:lang w:val="en-US"/>
        </w:rPr>
        <w:t xml:space="preserve">AutoGen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deployments of intelligent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platforms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architecting solutions that meet enterprise-grade standards of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user-facing tools powered by AI, ensuring effective communication with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development processes, ensuring timely releases and high-quality code maintenance by leveraging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AI solutions, fostering a culture of quality assurance and continuous improvement in code practices and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AI/ML, fostering an inclusive and innovative environment focused on continuous learning and adaptation.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r w:rsidRPr="00432203">
        <w:rPr>
          <w:rFonts w:asciiTheme="minorHAnsi" w:hAnsiTheme="minorHAnsi" w:cstheme="majorHAnsi"/>
          <w:b/>
          <w:bCs/>
          <w:lang w:val="en-US"/>
        </w:rPr>
        <w:t xml:space="preserve">semantic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contextual understanding and retrieval, providing improved performance metrics on the AI models used.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managed large-scale data sets for training and evaluation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AI ethics and data privacy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libraries such as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AI workflows and enhance the capabilities of intelligent agents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observability and debugging best practices, incorporating human-in-the-loop methodologies and comprehensive LLM evaluation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SaaS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flow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data handling and state management across dynamic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backend services and third-party applications, enhancing the overall functionality of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contributed to the team's adoption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promoting iterative development and continuous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implement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streamlined and efficient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and performance standards were consistently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multiple software projects based on customer feedback and analytics, driving significant improvements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processes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cloud environments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debugging, leading to measurable improvements in application load times and user query handling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collaborations to build client-focused features that aligned with strategic business goals and technological innovations.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knowledge and software development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targeted technical documentation that assisted teams in understanding implementation details and software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while maintaining existing software infrastructure, ensuring minimal disruption during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refactoring efforts to improve code maintainability and performance, leading to more efficient development cycles across the board.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team-building events that encouraged a collaborative environment for problem-solving and creative thinking.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sessions to ensure code integrity, significantly lowering the incidence of post-deployment issues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React, Next.js,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Qdrant, Redis,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