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backend and full-stack development, specializing in AI-driven product solutions. Proven expertise in utilizing modern programming languages including Go, Python, and Typescript, as well as frameworks like React to deliver robust applications that drive efficiency and automation. Passionate about rapid prototyping and agile methodologies, with a strong background in collaborating with cross-functional teams to produce impactful software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AI-backed tools utilizing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workflow efficiency, driving </w:t>
      </w:r>
      <w:r w:rsidRPr="00432203">
        <w:rPr>
          <w:rFonts w:asciiTheme="minorHAnsi" w:hAnsiTheme="minorHAnsi" w:cstheme="majorHAnsi"/>
          <w:b/>
          <w:bCs/>
          <w:lang w:val="en-US"/>
        </w:rPr>
        <w:t xml:space="preserve">rapid prototyping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from ideation to production within </w:t>
      </w:r>
      <w:r w:rsidRPr="00432203">
        <w:rPr>
          <w:rFonts w:asciiTheme="minorHAnsi" w:hAnsiTheme="minorHAnsi" w:cstheme="majorHAnsi"/>
          <w:b/>
          <w:bCs/>
          <w:lang w:val="en-US"/>
        </w:rPr>
        <w:t xml:space="preserve">4–6 week cycles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multiple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supported automation of internal processes,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continuous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to serve as UI for internal tools, ensuring seamless integration with backend services via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success metrics for AI initiatives,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 through an Agile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tools to assist in monitoring applications, integrating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workflows, enhancing team productivity and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such as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quality of deployed solutions, with effective debugging practices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API testing, ensuring the robustness and security of all exposed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Subject Matter Experts (SMEs) to gather detailed requirements, successfully aligning technology solutions with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manual processes by integrating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significantly reduced time to completion.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engaged with stakeholders, incorporating their feedback to improve product offerings and drive higher adoption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w:t>
      </w:r>
      <w:r w:rsidRPr="00432203">
        <w:rPr>
          <w:rFonts w:asciiTheme="minorHAnsi" w:eastAsia="Times New Roman" w:hAnsiTheme="minorHAnsi" w:cs="Times New Roman"/>
          <w:b/>
          <w:bCs/>
          <w:lang w:val="en-US"/>
        </w:rPr>
        <w:t xml:space="preserve">full-stack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experiences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developing RESTful APIs integrated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user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unit tests for all developed applications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by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improving system reliability and scaling capabilities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facilitating daily stand-ups and sprint grooming sessions, consistently achieving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development processes by integrating user feedback mechanisms directly into applications to refine functionalities per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emerging technologies related to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applying new knowledge to refine toolsets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metrics for existing tools, providing recommendations leading to a 25% efficiency gain in user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architectures converting monolithic applications to microservices, enhancing deployment cycles and stability.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software solutions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online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microservices architecture, having hands-on involvement in integrating disparate applications to create a unified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stability tests and functional validation for all launched products employing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95% pass rate for automated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design discussions, ensuring the implementation of best practices in software design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to modern web technologies to improve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integration of third-party APIs effectively, including payment gateways and authentication, resulting in streamlined user operations.  Increased operational efficiency through optimization efforts, handling multiple concurrent requests with minimal latency.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TypeScript,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Flask, Django,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LLMs, scikit-learn, OpenAI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Mocha, Chai, Postman,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