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AI Engineer with 9 years of comprehensive experience in leveraging cutting-edge AI technologies and frameworks. Proven expertise in Python, AI/ML development, and building scalable applications. Adept at designing and implementing advanced AI workflows, multi-actor systems, and robust APIs. Proficient in optimizing performance through well-defined testing and observability practices. Holds a Bachelor’s degree in Computer Science and committed to driving innovation in software engineering for enhanced productivity and customer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optimized advanced AI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multi-actor systems utilizing modern agent patterns, resulting in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stability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CI/CD, promoting fast and reliable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create observable and testable AI models,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to improve data processing speed across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for containerization, improving deployment efficiency and scalability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provide subject matter expertise during incidents and resolve customer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 forums promoting innovative ideas to continuously enhance the AI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strategies for AI models ensuring performance metrics are consistently met through telemetry.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 and maintainable code, implementing coding best practices to facilitate the contributions of other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Nurtured a growth environment by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AI development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user engagement through intuitive UI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feedback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design and management, optimizing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models to improve response times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for various projects, ensuring alignment with technical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emerging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competency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software integration, significantly reducing bug rates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internal training sessions on modern software development practices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efforts that led to a 20% increase in overall application performance through Agile methodologies and efficient resource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the development of interactive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accurately define application specifications and deliver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user-centric design principles in web applications to enhance the learning experience through constant feedback loops.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analyzed application performance, deploying updates that increased user satisfaction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migrating legacy applications to modern frameworks, ensuring a smooth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coding standards by introducing automated testing processes, leading to a significant decline in post-release defects in software.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Pydantic, Flask, FastAPI,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unittest, GitHub Actions, Trunk Based Development, Continuous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Kafka, OpenAPI Spec, Rest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SageMaker, AWS EKS, AWS RDS, AWS Bedrock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