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skilled Senior AI Developer with over 9 years of experience driving innovation in AI and machine learning. Proven track record in building AI-powered solutions, integrating large language model technologies, and collaborating with cross-functional teams to deliver impactful products. Expertise in designing systems that enhance business communication and automation, leveraging cloud technologies and modern development practices to streamline processes and elevate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AI-powered features for automation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task management efficiency for MSP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large language models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natural language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workflows, facilitating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prototype features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bots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interactions, improving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storage solutions in AI applications, optimizing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 within AI-driven features, ensuring data integrity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AI feature rollouts with CI/CD pipelines established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models,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inference pipeline optimization to balance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RPA tools that streamline business processes within communication platforms, enhancing user workflows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human-AI interaction design, ensuring responsible automation and user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open-source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enrich our automation capabilities and support rapid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and user manuals for deployed AI systems, educating teams on operational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core features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coordinating with front-end teams to ensure seamless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and ML solutions into existing products, enhancing functionality and providing tailored user experiences with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procedures with a focus on unit testing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robust, bug-free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performance, supporting a growing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AI integration and communication tools among engineering teams to promote shared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enhanced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feature enhancement projects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agent-based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through intelligent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agile development lifecycle, frequently contributing to retrospectives and sprint planning for continuous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junior developers, focusing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coding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mentoring teams on best practices in AI and software development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cloud service selection, evaluating options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project requirements and budget constraints.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development standards focusing on security practices in cloud deployment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disaster recovery strategies by implementing backups and failover solutions across on-premises and cloud infrastructures.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Flask, Django, FastAPI,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OpenAI API, scikit-learn,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