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knowledgeable Security Operations Engineer with over 9 years of experience leading security teams and managing enterprise-level security protocols. Currently fostering a high-performing security operations team focused on incident response, vulnerability management, and threat detection. Proven ability to collaborate cross-functionally, optimize security tracking tools such as Splunk and Tenable, and enhance network security frameworks aligned with compliance regulations. Enthusiastic about promoting financial inclusion and improving security posture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and developed a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vulnerability management program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Qualys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all security vulnerabilities were triaged, remediated, and reported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incident response activities by developing and refining incident playbooks with an emphasis on preparation, containment, and recovery procedures, lowering the response time to incidents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SOAR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security operations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third-party SOC providers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effective escalation of security alerts and maintaining a high level of accountability across security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robust security infrastructure roadmap involving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IDS/IPS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particularly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Sumo Logic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threat monitoring and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collaboration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ensure security measures were integrated into system architecture and deployments, improving overall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adaptation of detection capabilities in response to evolving threats, incorporating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MITRE ATT&amp;CK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security strategies to proactively address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and evolved operational compliance with industry standards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PCI-DSS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FTC regulations, ensuring all security operations met stringent legal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clear, actionable risk-based reports for senior leadership to aid in decision-making processes regarding security prioritization and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state-of-the-art endpoint protection solutions to enforce rigorous security policies across the organization, effectively preventing data breaches and security incidents.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high-performing internal security operations team covering all aspects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incident response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threat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operational effectiveness over 4 years.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vulnerability scanning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Qualys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workflows, increasing the identification and remediation rate of security flaws.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legal and product teams to align security policies with product releases, ensuring robust security controls were established across all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post-incident reviews and reporting using insights from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improvement in security practices and incident management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regular security assessments and audits,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NIST CSF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ISO 27001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assess compliance levels and establish corrective measures when necessary.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threat hunting capabilities by developing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processes and improve response times during security events.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and development sessions for teams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RBAC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ensuring all employees were informed about security best practices in cloud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and management of various cybersecurity technologies focusing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IDS/IPS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EDR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enterprise-level security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network security protocols by implementing strict firewall policies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 for better control of access to sensitive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in the management of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FTC Safeguards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conducting security assessments and maintaining comprehensive documentation of security controls and audits.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GDPR compliance measures within system architecture, ensuring data privacy and protection were maintained at a technical level.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Operations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Incident Response, Threat Detection, Risk Mitigation, Security Protocols, Risk-Based Reporting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Tooling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Splunk, Sumo Logic, Tenable, Qualys, CrowdStrike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IAM, RBAC, MFA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IDS/IPS, Endpoint Protection, Firewalls, NAC, VPN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Compliance &amp; Risk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NIST CSF, PCI-DSS, ISO 27001, FTC Safeguards, SOX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