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security operations and incident response, specializing in zero trust and network security within cloud-native environments. Proven track record in designing, deploying, and managing security solutions to protect organizational assets and mitigate risks. Strong proficiency in leveraging cutting-edge security tools such as SIEM, EDR, and IAM controls, with demonstrated ability to collaborate effectively across technical and non-technical teams. Eager to contribute to dynamic teams focused on elevating security posture and protecting high-profile individuals.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security frameworks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effectively, coordinating with the IT team for endpoint security assessments and policy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security incident response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automate remediation processes and reduce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company's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risk assessments on new vendors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CNAAP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improving the company's Third-Party Risk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application security posture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a *shift-left security model* to identify vulnerabilities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manual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 teaming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assessments to identify and rectify security weaknesses within applications, leading to enhanced security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operational enhancements in security processes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SentinelOne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strengthen endpoint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Operations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security monitoring, significantly improving incident detection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to support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governance models for data protection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frameworks, fostering a culture of privacy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conducted training programs on security best practices, enhancing the overall security awareness within non-technical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at Skillsoft with integrations for security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network security policies to adopt emerging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Zero Trust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identity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remediation of vulnerabilities discovered during routine assessments, collaborating with engineering teams to ensure compliant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standardize security testing processes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which increased testing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EDR, CNAAP, Email Security, SOAR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Zero Trust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Cloudflare, IAM, Okta, Auth0, Zitadel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SAST, DAST, Secure SDLC, Threat Modeling, Security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CNAAP, Infrastructure as Code,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Programming/Scripting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