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machine learning, AI/ML for healthcare, and data modeling. Proven expertise in deploying complex algorithms and conducting statistical analysis on large healthcare datasets. Skilled in collaborative problem-solving, experimental design, and delivering results in fast-paced environments. Passionate about leveraging technology for real-world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extract meaningful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real-world evidence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healthcare datasets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success criteria for new machine learning models and validated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optimize models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 within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benchmarking frameworks to evaluate algorithm performance, robustness, and efficiency, ensuring adherence to industry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model quality by analyzing performance trade-offs and failure cases using evaluation metrics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accuracy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F1 scores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contributed to internal technical reports and published findings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peer-reviewed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journals, enhancing the company's technical reputation.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evaluation metrics tailored to specific domains,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MLPerf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benchmarking.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production-quality code beyond the notebook environment,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inference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contributed to fostering a culture of continuous learning and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and execution of experimental methodologies, influencing product direction and technical innovations in machine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the latest developments in ML and AI, integrating cutting-edge techniques into team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modeling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processing and analysis of large datasets, optimizing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enhancements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experiments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textual data extraction capabilities and contributing to the development of state-of-the-art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that interacted with machine learning models to deliver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medical records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directly to clinicians.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team-led workshops focused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their applications in healthcare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benchmarks, enhancing interoperability and performance of ML systems, particularly for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notebooks for exploratory data analysis and model development, ensuring reproducibility and clarity of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to refine project scopes, aligning technical outputs with user needs and strategic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time on data cleaning and preparation by 25% through streamlined usage of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bi-weekly code sprints that focused on collaborative development and integration of machine learning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on best practices for statistical analysis and experimental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trends and patterns, assisting teams in decision-making processes regarding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evolving machine learning techniques and evaluation methodologies, positioning the organization as a thought leader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for Healthcare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scraping tool, increasing accuracy in entity resolution tasks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 teams to incorporate machine learning-driven insights into user interfaces, enhancing user experience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for ML-enhanced software, leading to product iterations that improved satisfaction scores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&amp; ML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HuggingFace, OpenAI Evals, Entity Resolution, Normalization, Real-World Evidence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Evaluation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MLPerf, TensorFlow Model Analysis, A/B Testing, Statistical Analysis, Benchmarking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