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9+ years of experience specializing in crafting robust, scalable, and efficient AI-driven solutions. Proficient in building production-grade applications with advanced knowledge of Python, FastAPI, Pydantic, and various LLM technologies. Expertise in data extraction, CI/CD practices, and deploying applications on cloud platforms like AWS. Expertise in transforming complex requirements into intuitive solutions, ensuring quality and performance throughout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AI agents in the legal industry, enhancing system responsiveness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integrating multiple data sources to improve information retrieval for case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Pydantic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validation and integrity, streamlining data input processes for better accuracy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innovative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optimizing workflow and model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 extraction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AI model accuracy and explainability.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deploy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stability of applications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data analysis and 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workflows and reducing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tests for software validation, ensuring high quality and stability of the developed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solutions rapidly to demonstrate value to stakeholders and clients, fostering an environment of continuous feedback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clients to gather requirements and provided effective solutions that addressed critical challenges they faced.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managing cloud resources, and ensuring compliance with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the internal knowledge base with best practices for AI development and data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seamless application deployment and environment consistency during development and production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and responsive user interfaces for enhanced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database queries for performance enhancement with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leading to significant reductions in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platforms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resource management for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robust front-end solutions that improved code maintainability and quality standards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and optimization of existing applications by identifying bottlenecks and implementing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code quality, foster continuous improvements, and ensure best practices among team members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client relationships by delivering technical insights and recommending innovative solutions to improve software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reducing operational costs by automating cloud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documentation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best practices for software developers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reporting, streamlining data access and analysis for various business units.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scalable and efficient data storage solutions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to facilitate project management and execution within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by developing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various internal processes and improving workflow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Pydantic, React, LangChain,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Pinecone, Pgvector, Chroma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Actions, CI/CD, MLOps,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Large Language Models, Prompt Engineering, Text Extraction, Semantic Search, RAG Pipeline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