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in driving technical leadership and guiding engineering teams. Expert in developing complex, scalable applications using Python, Flask, and various ORM frameworks. Demonstrated ability in overseeing the entire software development lifecycle, ensuring architecture integrity, and implementing advanced software solutions within financial services. Proficient in leveraging cloud technologies like AWS and relational databases including SQL Server, PostgreSQL, and Oracle to enhance product functionality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 team of engineers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technical guidance on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SQLAlchemy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software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engineering best practices for code quality including </w:t>
      </w:r>
      <w:r w:rsidRPr="00432203">
        <w:rPr>
          <w:rFonts w:asciiTheme="minorHAnsi" w:hAnsiTheme="minorHAnsi" w:cstheme="majorHAnsi"/>
          <w:b/>
          <w:bCs/>
          <w:lang w:val="en-US"/>
        </w:rPr>
        <w:t xml:space="preserve">unit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improve software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complex multi-tenant </w:t>
      </w:r>
      <w:r w:rsidRPr="00432203">
        <w:rPr>
          <w:rFonts w:asciiTheme="minorHAnsi" w:hAnsiTheme="minorHAnsi" w:cstheme="majorHAnsi"/>
          <w:b/>
          <w:bCs/>
          <w:lang w:val="en-US"/>
        </w:rPr>
        <w:t xml:space="preserve">SaaS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ensuring robust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product management to define project scopes and align technology initiatives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enhance the skills of junior engineering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asynchronous data processing, improving system responsiveness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application stacks to cater to unstructured data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Driven project management initiatives in an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streamline development processes and improve team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the development of critical components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system architecture through architectural reviews and design patterns, contributing to overall engineering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cross-functional teams, enhancing collaboration and streamlining workflows.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the development of enterprise-level applications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interactions using </w:t>
      </w:r>
      <w:r w:rsidRPr="00432203">
        <w:rPr>
          <w:rFonts w:asciiTheme="minorHAnsi" w:eastAsia="Times New Roman" w:hAnsiTheme="minorHAnsi" w:cs="Times New Roman"/>
          <w:b/>
          <w:bCs/>
          <w:lang w:val="en-US"/>
        </w:rPr>
        <w:t xml:space="preserve">SQLAlchemy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Oracle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availability and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architects to establish and maintain a robust software architecture focusing on scalability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Agile/Scrum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fostering effective team collaboration and timely project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 setup for automated testing and deployment of applications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for </w:t>
      </w:r>
      <w:r w:rsidRPr="00432203">
        <w:rPr>
          <w:rFonts w:asciiTheme="minorHAnsi" w:eastAsia="Times New Roman" w:hAnsiTheme="minorHAnsi" w:cs="Times New Roman"/>
          <w:b/>
          <w:bCs/>
          <w:lang w:val="en-US"/>
        </w:rPr>
        <w:t xml:space="preserve">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coding standards, enriching team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on integrating third-party services, optimizing application features and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 migration projects leveraging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applications that adhere to security standards, particularly in handling sensitive financial information.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multi-disciplinary teams across projects, achieving deadlines and project goals effectively.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software development initiatives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primarily focusing on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microservices architecture implementation to enhance scalability and maintainability of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testing and debugging processes to ensure application reliability, leveraging tools such as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clarify project requirements and expectations, enhancing delivery effectiveness.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RESTful APIs, enabling efficient interaction between various software components.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streamline processes to improve deployment cycles, reducing lead times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Typescript,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SQLAlchemy, Kafka,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PostgreSQL, Oracle, SQL Server,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 &amp; Design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OOP, Microservices, DDD, SaaS, Agile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Confluence, CI/CD,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