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Python Developer with over 9 years of experience specializing in Data Analytics and Reporting within the healthcare sector. Demonstrated expertise in developing robust analytics solutions, leveraging Python, Looker, and SQL for effective data handling and visualization. Proven track record of collaborating with interdisciplinary teams to transform business requirements into data-driven insights, ensuring compliance with healthcare regulations and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 data analytics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reporting and insights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ETL workflows to extract and integrate healthcare data from multiple sources, ensuring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and secure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r w:rsidRPr="00432203">
        <w:rPr>
          <w:rFonts w:asciiTheme="minorHAnsi" w:hAnsiTheme="minorHAnsi" w:cstheme="majorHAnsi"/>
          <w:b/>
          <w:bCs/>
          <w:lang w:val="en-US"/>
        </w:rPr>
        <w:t xml:space="preserve">LookML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data exploration and visualization within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reporting processes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relational databases, driving insights from clinical and operational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complex healthcare data into actionable intelligence through effective visual storytelling.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reporting pipelines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intervention and improving data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analytics tools, ensuring reliability and performance of reporting solutions throughout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best practices using </w:t>
      </w:r>
      <w:r w:rsidRPr="00432203">
        <w:rPr>
          <w:rFonts w:asciiTheme="minorHAnsi" w:hAnsiTheme="minorHAnsi" w:cstheme="majorHAnsi"/>
          <w:b/>
          <w:bCs/>
          <w:lang w:val="en-US"/>
        </w:rPr>
        <w:t xml:space="preserve">Looker Visualizations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intuitive dashboards that cater to diverse healthcare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healthcare KPIs to provide stakeholders with in-depth metrics and insights on patient outcomes and operational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optimization of analytics solutions to identify automation opportunities and improve healthcare data analysis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meetings, contributing to iterative development cycles and fostering continuous feedback on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to senior leadership through concise reports, influencing strategic decisions based on data-driven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analytics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actionable insights derived from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interactive dashboards incorporating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visibility into product performance and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define clear analytics requirements, utilizing tools such as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customized reporting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ETL processes with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manipulation and integration across various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explore data trends and insights, delivering presentations on findings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statistical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thorough data analyses and predictive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collection processes, ensuring compliance with data governance policies while conventionally handling sensitive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product features, analyzing results through comprehensive reporting solutions while aligning insights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analysts on best practices in data analysis, reinforcement of </w:t>
      </w:r>
      <w:r w:rsidRPr="00432203">
        <w:rPr>
          <w:rFonts w:asciiTheme="minorHAnsi" w:eastAsia="Times New Roman" w:hAnsiTheme="minorHAnsi" w:cs="Times New Roman"/>
          <w:b/>
          <w:bCs/>
          <w:lang w:val="en-US"/>
        </w:rPr>
        <w:t xml:space="preserve">Adobe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team capacity to deliver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data visualization techniques, empowering teams to effectively utilize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decision 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internal dashboards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operations teams to track performance KPIs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collection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reducing errors associated with manual data entry and improving overall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web applications that empowered team members to visualize training performance metrics seamlessly.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validation procedures, ensuring all analytical outputs adhered to organizational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datasets from legacy systems into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accessibility and allowing for more effective data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functionality in reporting mechanisms by integrating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producing comprehensive reports that showcased user engagement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LookML,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Apache Airflow, Apache Spark,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Visualizations, Matplotlib, Seaborn, Plotly, ggplot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