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specializing in product management and development within the AI and machine learning space. Adept in leading cross-functional teams to deliver user-centered innovations and solutions that drive growth. Demonstrated success in bringing AI-driven features to market, with a solid foundation in engineering, data science collaboration,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AI-driven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IAM team implementing machine learning algorithms for predictive analytics,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A/B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iteratively adapt product features based on user feedback and data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 roadmaps and prioritized backlog items aligning with AI/ML capabilities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machine learning models,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user requirements into product specifications, enhancing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interface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collaborative efforts with engineering, design, and data science teams to identify user issues and validate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market analysis on AI advancements, integrating findings into product strategy to secure competitive advantage.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exploration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 (NLP)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catalyzing feature innovations for survey creation and content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testing processes, increasing development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analysis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reporting on product performance and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product managers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AI/ML best practices, empowering team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lifecycle of product features including detailed user requirements analysis and definition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research and usability testing sessions to define AI-focused user experience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UsabilityHub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Lookback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launched new features in communication and collaboration tools, directly engaging customer feedback loops to enhance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deep learning techniques in incubation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innovation in product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interdepartmental projects with engineering teams ensuring efficient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communication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product scalability challenges through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transactions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Published research on AI adoption in consumer products, sharing insights at internal team meetings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presentations.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 and testing while promoting best practices for backend solutions to streamline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on-platform user interaction statistics using front-end technologies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contributing to product growth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performing sprint planning and retrospective meetings to align team efforts across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development team to enhance existing SaaS training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comprehensive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such as EC2 and S3, optimizing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analytical dashboards for product performance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aggregating data across multiple dimensions for clear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implementing test-driven development with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for bespoke training solutions, translating complex queries into actionable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user engagement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programming, improving load times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on collaborative projects, coordinating with developers to maintain code integrity and optimize workflows.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C++,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React, Django, Flask,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Tableau, Power BI,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Jest, Postman, CI/CD, JUnit,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