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full-stack development across leading SaaS companies. Expertise in crafting scalable software solutions using advanced technologies. Strong background in AI integration, backend architecture, and frontend development. Proficient in creating internal tools to enhance application performance and customer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an internal performance monitoring tool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insight into customer usage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our SaaS platform, improving customer satisfaction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interactions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retrieval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several integrations with third-party platforms, leveraging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 tools and </w:t>
      </w:r>
      <w:r w:rsidRPr="00432203">
        <w:rPr>
          <w:rFonts w:asciiTheme="minorHAnsi" w:hAnsiTheme="minorHAnsi" w:cstheme="majorHAnsi"/>
          <w:b/>
          <w:bCs/>
          <w:lang w:val="en-US"/>
        </w:rPr>
        <w:t xml:space="preserve">Gmail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email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to prioritize product strategy, leading to a streamlined roadmap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deployment agility and operational efficiency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various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setting up IAM roles and securing S3 buckets.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code quality and performance ahead of crucial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customer support initiatives, addressing complex technical queries and providing guidance for optimal software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AI-driven features leveraging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customer engagement capabilities in our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employed best practices in development, mentoring junior developers in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key insights on user pain points, translating them into actionable development tasks that improved product velocity.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the Asana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interaction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simplified integration with RESTful APIs, optimizing data fetch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suites employing unit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features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continuous deployment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research to identify pain points, translating observations into feature enhancements deployed within sprint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analytics integration with tools such as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PostHog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reflecting user engagement metrics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handling capabilities via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extending the functionality of our collaborative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architecture decisions ensuring clean code initiatives and modular component design using </w:t>
      </w:r>
      <w:r w:rsidRPr="00432203">
        <w:rPr>
          <w:rFonts w:asciiTheme="minorHAnsi" w:eastAsia="Times New Roman" w:hAnsiTheme="minorHAnsi" w:cs="Times New Roman"/>
          <w:b/>
          <w:bCs/>
          <w:lang w:val="en-US"/>
        </w:rPr>
        <w:t xml:space="preserve">React Hooks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throughout the product lifecycle, ensuring alignment with business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new team members in industry best practices and tools, fostering a culture of learning and agility.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implementation of engaging learning solutions at Skillsoft via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retention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enhancing system functionalities with enhanced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services performance, reducing load times through effective database indexing strategies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tailor solutions to specific learning needs, adapting tools for optimal user experiences and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embracing a culture of continuous improvement and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reporting tools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management in resource allocation.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JavaScript, HTML5, CSS3,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PHP, Laravel,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CI/CD, GCP,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PostHog, Segment, Twilio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