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Support Engineer with over 9 years of experience in providing innovative technical solutions and managing client relationships in fast-paced environments. Expertise in troubleshooting complex software issues, database management, and utilizing diverse programming frameworks. Proven ability to collaborate effectively with cross-functional teams to enhance product performance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Management Studio (SSMS)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 for complex data analysis to enhance client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troubleshooting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response times and reducing support tickets by providing proactive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Engineering, QA,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implementation of client requirements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support meetings with international clients, successfully addressing complex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enhancing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client workflows and provided tailored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client-facing documentation and guides to streamline support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testing to ensure high standards of software quality and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methodologies to foster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performance analysis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applications using advanced monitoring tools, identifying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training sessions for internal staff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a 20% increase in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time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key liaison with clients,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ticket management and tracking support resolutions, ensuring 100% follow-up on urgent client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the development lifecycle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solutions, including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high-quality code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priorities simultaneously while maintaining a high level of client satisfaction by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Exhibiting strong problem-solving skills by resolving intricate issues in legacy systems, introducing refactored code into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various projects, ensuring collaborative efficiency and protection against code loss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best practice workshops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building a knowledge-sharing culture amongst peers, and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clients for detailed requirements gathering, providing optimized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API solutions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client data interaction and API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enhancing testing frameworks and improving overall software quality through strategic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client feedback post-deployment to identify key areas for system improvement, which led to a 15% reduction in high-priority tickets.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maintained technical specifications and release notes for client reference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process for clients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conducting walkthroughs and training sessions for system administrators.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Interacted with clients to educate them on best practices in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and enhancing usage efficiency through tailored SQL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client-based applications related to business analytics and decision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data migration plans from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support initiatives, coordinating with technical teams to refine application functionalities, achieving a collaborative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tier-2 support for complex client inquiries, resulting in escalated tickets being resolved at a rate of 85% within SLA.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Java, Python, JavaScript,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.NET Framework, Entity Framework,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 Management Studio (SSMS), Visual Studio, Postman, Git,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Dapper, Sequelize, MongoDB, MySQL,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