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Solutions Architect with over 9 years of experience in software development, specializing in cloud architecture, Python programming, and AI-enabled solutions. Proven ability to interface between business requirements and technical execution, ensuring successful delivery of complex projects. Expertise in developing and architecting scalable systems, with hands-on experience in vector databases and cloud platforms like AWS. Seeking to leverage deep technical acumen and architectural knowledge to drive innovation in AI solutions within the Life Sciences &amp; Health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AI-enabled content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seamless integration between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of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microservices that support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Pinecone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FAISS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 in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business requirements into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implementation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technical direction and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guiding team members on best coding practices and architectural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overall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evaluation of architectural frameworks to ensure system performance, reliability, and scalability in real-world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ongoing communication with stakeholders, ensuring alignment between project objectives and technical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innovation and driving strategic development of advanced analytics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long-term technical strategies by leveraging insights gained from exposure to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recommendation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integration of advanced analytics capabilities into existing applications, enhancing data-driven decision-making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predictive analytics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supported multiple product features with minimal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accessibility and integrity for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 creation, leading to a 30% improvement in deployment speed and reliability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client-side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teams through architectural reviews, ensuring compliance with best practices and enhancing their technical skills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prototype and deploy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developer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discussing best practices and emerging technologies prevalent in the industry.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end-to-end testing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increasing the quality assurance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evaluations, recommending improvements and new technologies to enhance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interaction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decisions, fostering a culture of quality and collaboration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performance gains and improved access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continuous improvement and adaptive planning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platform security protocols through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the migration of legacy applications to cloud environments, successfully reducing operational costs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quality on major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Pinecone, FAISS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NLP, LLMs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