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leading development teams and delivering robust solutions. Proficient in building complex document review workflows leveraging TypeScript, Node.js, Angular, and AWS cloud services. A proven track record in technical leadership, designing scalable microservices architectures, and fostering effective team collaboration to drive innovative healthcare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the CAVO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scalable, innovative solutions for complex healthcare financial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event-driven frameworks to optimize performance and reliability of our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document-centric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metadata extraction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principles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event-driven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initiatives for system-wide designs in collaboration with product, QA, and DevOps teams, resulting in streamlined workflows and improved stakeholder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infrastructure-as-code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enhanced deployment cycles and efficient resource provisioning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mentorship programs for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SPA design, while ensuring alignment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Conceived RESTful APIs for integration with microservices, enhancing the capability and scalability of platform interactions and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Exhibited strong problem-solving skills by addressing architectural challenges and articulating solutions to both technical and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Apply best practices for automated testing across the development lifecycle, ensuring code quality and maintaining robust software performance with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optimized system performance through rigorous testing and monitoring, addressing potential bottlenecks and implementing strategic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innovative product features that support payer-provider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provided constructive feedback, fostering a culture of continuous improvement within the engineering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highly responsive web applications for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cloud architecture team to define deployment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smooth integration between front-end applications and backend services, ensuring seamless data flow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setup and management, optimizing development processes through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web applications, employing profiling tools and analysis to enhance load times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manage project timelines and deliver features iteratively while maintaining high-quality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 shift towards microservices architecture improving modularity and deployment outcome for existing monolithic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middleware solutions for data handling and user authentication.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optimizing query performance through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within the development process, enhancing code reliability and facilitating smoother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 ceremonies for project planning and sprint reviews, fostering team collaboration and alignment on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transitioning legacy applications to modern frameworks, enhancing maintainability and user experience over a 6-month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Node.js, Express.js, React,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DynamoDB,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Distributed Systems, Event-Driven Architecture, Serverless Computing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