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designing and building scalable, resilient systems for AI-driven SaaS platforms. Demonstrated expertise in real-time analytics, natural language processing, and high-scale data pipelines leveraging modern technologies. Adept at leading cross-functional teams to deliver innovative solutions, driving efficiency and collaboration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Suzy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3.0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conversational feedback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natural language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to elevate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market data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trend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security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Security teams to define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dependencies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align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experiments and developed proof-of-concepts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insights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AI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application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infrastructure as code, enhancing deployment efficiency across cloud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stateless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core systems ensuring high availability and compliance at scale.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 with front-end solutions and third-party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observability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tactics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emphasis on application insights which aided in rapid diagnosis of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ensuring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improving team productivity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responsive and engaging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reduction of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frequency and reduce integration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to ensure the stability of solutions; experienced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major product launches supporting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 million users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customer satisfaction and system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SaaS-based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streamlined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administrative functions and user management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enhancements that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moving the application to the cloud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quick recoverability.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systems integration projects that increased use of data analytics leading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 increase in engagement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e-learning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CI/CD pipeline processes significantly improving deployment efficiency and reducing errors by coordinating system upgrades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teams for technical documentation, contributing to team knowledge base and operational guidelines.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Python, Node.js,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Angular, Blazor, MAUI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SQL, Cosmos DB, PostgreSQL, MongoDB,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Azure Functions, Terraform, OpenTelemetry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LangChain, Pinecone, Weaviate, FAISS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