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operating large-scale, highly available distributed systems. Proficient in a range of programming languages and technologies including Java, C++, and Python. Strong background in cloud infrastructure and distributed system fundamentals with a focus on performance optimization, networking, and data persistence. Proven ability to tackle complex problems and lead technical design initiatives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the backend architecture for the world’s largest AI mega-cluster.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distributed monitoring system that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reliability and performance insights across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integrations and communication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data operations smoothly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networking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system communication and data exchange, ensuring high availability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code quality through continuous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resulting in efficient data retrieval processes and lower latency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design reviews and provided mentorship to junior engineers, fostering a culture of technical excellence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network linking algorithms to improve cloud infrastructure deployment strategies, addressing key challenges in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critical issues and performed extensive debugging in distributed systems environments, leveraging strong analytical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monitor application performance and operational activities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team initiative to design scalable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 and increased system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feature-rich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allowing seamless interactions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data processing that interact with multiple data sources,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high availability and application performance across various regions.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backend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processed and managed user data efficiently, ensuring a secure and reliable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the integration of back-end and front-end technologies, enhancing feature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project versions and streamline collaboration among team members, resulting in a well-maintained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optimizations in data retrieval processes, reducing average query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regular code reviews and contributed to maintaining project documentation for future references.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C, Python, Perl,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Flask, Django, Node.js,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lang w:val="en-US"/>
        </w:rPr>
        <w:t xml:space="preserve">: OracleDB, MySQL, MongoDB, Cassandra, Redis, PostgreSQL,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HTTP, WebSockets, MQTT, gRPC, REST,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Ansible, Terraform,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