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9 years of experience in backend development and API design. Proven track record in architecting scalable backend systems and integrating machine learning models. Strong background in Python, relational databases, and multi-tenant SaaS architectures. Exceptional communicator with experience leading teams through complex technical challenges and mentoring junior engineers.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RESTful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provided security data insights for clients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OLTP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schemas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for performance with advanced indexing techniques and multi-tenant isolation.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on core backend services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 Policy Drift Detection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algorithm implementation and complex data modeling.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backend systems for enhanced data insights, applying libraries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junior engineers, established coding standards, and led code reviews to ensure high-quality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complex product requirements into technical specifications and detailed system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system reliability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monitoring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observability practices to maintain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provisioning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Infrastructure as Code (IaC) for efficient cloud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multi-tenant SaaS solutions ensuring robust security protocols while allowing scalability and performance during increased workloads.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reliability and maintainability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 project for the integration of advanced security tools into the backend stack, optimizing user experience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issue tracking and project management to streamline development processes.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high-performance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response times and increasing throughput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performance, focusing on schema design and indexing strategies to improve data retrieval speeds.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science teams to integrate complex analytics into backend services, making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statistical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multi-tenant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ensuring consistency across development and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reviews and established best practices in API design and development,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and effective documentation.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 processes, enhancing overall development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performance tuning strategies 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database, achieving significant reductions in query execution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the full software development lifecycle, from requirements gathering to deployment, emphasizing robust software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logging and monitoring strategies for backend applications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Logstash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proactive incident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Served as a liaison between engineering and product teams, articulating technical challenges and proposing effective solutions.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development of a learning management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course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while gradually migrating functionalities to newer technologies, ensuring seamless user experiences throughout the transition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front-end experiences in conjunction with backend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training sessions for new features, increasing end-user adoption rates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Initiative led a project to implement automated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the QA timeframe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SQL,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Django, FastAPI, Pandas, NumPy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&amp;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Terraform, Docker, Kubernetes,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Prometheus, Grafana,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