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designing, developing, and deploying scalable software solutions for B2B SaaS applications. Adept at utilizing a wide range of tools and technologies, including Rust, TypeScript, AWS, and Kubernetes, to deliver exceptional quality and performance. Proven ability to lead projects, collaborate with cross-functional teams, and maintain high coding standards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architecture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B2B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leadership to define specifications and deliver features that enhance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 maintainable and well-tested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peer code reviews and advocate for high-quality coding practices, ensuring compliance with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automation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self-service features and improve customer experiences in compliance with industry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and implement serverless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Agile development methodologies, participating in daily scrums and bi-weekly sprints to enhance team collaboration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across production environments, ensuring compliance and risk management procedures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mentorship to junior engineers, fostering a culture of continuous learning and improvement within the tech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demonstrate project milestones and results during internal stakeholder presentations.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innovative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UI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API development and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application data effectively,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static analysis and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design documents, influencing technology choices supporting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customer feedback sessions to gather insights and iteratively improve product features pre-launch.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automation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CI/CD, improving deployment speed and reducing manual errors whenever possible.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team members on existing technology stacks and development processes, fostering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and optimization, refining application efficiency and resource consumption, leading to improved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integration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to foster collaboration and ensure alignment on project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implementation of modern web standards and accessibility practices, ensuring product compliance with global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refining deployment processes, minimizing downtime through continuous integration practices and cloud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customer-facing demos and training sessions, showcasing application capabilities and gathering user feedback for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the implementation of a new feature set that improved user engagement, contributing to a 20% increase in active users monthly.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TypeScript, JavaScript,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Git, Jenkins, Webpack,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