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over 9 years of experience in building and operating scalable production systems within B2B SaaS environments. Specializing in Node.js, TypeScript, and AWS, with a proven track record of leveraging applied AI and enhancing system reliability. Committed to delivering impactful software solutions that optimize user experience and operational excellence while mentoring junior engineers in best practices of cloud-native architectures and production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TechWize, implementing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operate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AI-enabled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LLM-backed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embedding techniques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ensuring seamless integration and delivery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engineering best practices in collaboration with cross-functional teams, improving code quality and operational readiness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through proactive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incidents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8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advanced 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techniques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event-driven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handling of increased user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UI/UX Designers to translate ambiguous requirements into actionable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team discussions around architectural decisions, prioritizing trade-offs between speed, reliability, and long-term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production systems through participation in on-call rotations, providing rapid response and resolution strategies for system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complex backend services at Asana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performance tracking and error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the implementation of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uphold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API development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communication patterns across multiple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migration of legacy systems to cloud infrastructure, enhancing overall system resilience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contributing to agile development processes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architectural discussions to elevate engineering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performance improvements by optimally indexing databases and fine-tuning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for educational platforms at Skillsoft, specializing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data exchange between client and server applications, ensuring scalability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relational databases, ensuring efficient data handling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processes, leading to a 15% decrease in production defects after implementing automated test suites.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refine user experience by delivering well-defined APIs and integrating UI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programs, enhancing team skills in new technologies and tools that improved overall productivity, resulting in increased efficiency across several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Express, React,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Lambda, EC2, Fargate, Terraform,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 Redis, MongoDB, SQL Server,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Datadog, Prometheus, Grafana, New Relic, ELK 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