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full-stack development. Proven expertise in building scalable applications using React, Node.js, and TypeScript. Skilled in designing responsive UI components and optimizing backend services. A strong advocate for best practices in software design and architecture, leveraging advanced technologies to enhance system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large-scale analytics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data visualization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system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for complex systems consisting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deployments,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 and designers to align on feature requirements, delivering iterative solutions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optimizations and troubleshooting practices, resulting in a 20% reduction in response time for critical APIs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(CI/CD)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to transition legacy systems to a microservices architecture, leveraging event-driven patterns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CQRS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 Sourcing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testing methodologies by creating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 prior to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discussions on system scalability and security, fostering an environment focused on innovation and excellent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sharing knowledge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software development techniques, leading to increased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responsive, user-centric web interfaces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UX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architecture and codebases to ensure clarity and facilitate onboarding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intuitive features for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improving user engagement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collaborative projects with UI/UX teams to implement design changes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usability metrics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features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server-side rendering capabilities, resulting in better SEO performance and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and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UI states, leading to streamlined component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advanced query optimizations, significantly reducing operational costs related to database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reducing the time spent on manual testing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agile teams and sprints, adapting to rapid changes in project demands with flexibility and resilience, ensuring timely delivery of features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technology evaluations leading to the adoption of impactful tools and frameworks which contributed to a more efficient workflow.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applications combining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stacks, ensuring cross-browser compatibility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integrated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modularity and scalability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monitoring and performance tuning to ensure system efficiency and resilience through specialized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high-quality documentation and technical specifications for system architectures, enabling clear project understanding.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DevOps teams to establish CI/CD pipelines, enhancing the deployment speed and project visibility across engineering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development workflow to ensure consistent environments across different stages of development, ultimately aiding deployment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Nest.js, Express.js,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 Server, SQLite,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Jest,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CQRS, Event Sourcing, RESTful APIs, Microservices,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