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9 years of experience in building scalable back-end systems and data platforms for diverse industries including fintech and proptech. Proven expertise in microservices and event-driven architectures, with a particular focus on AI/ML applications. Excels in passionate mentoring, leading collaborative environments, and implementing robust solutions utilizing AWS and various programming languages. Dedicated to promoting inclusive financial systems through engineering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robust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a microservice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structures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event-driven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while fostering a culture of collaboration and he fosters a customer-first mindset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successful deployment of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to ensure code quality and reliability,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customer-focussed solutions in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enhancing deployment efficiency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evaluations and facilitated onboarding processes for new engineering talent, aligning with long-term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build customer data platforms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ensuring adherence to coding standards and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strategic planning to align technology projects with product development and business strategy.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product developments, ensuring seamless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API-driven services implemented in a microservices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fostering a collaborative development approach enhancing product delivery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an aggressively changing codebase, streamlining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workshops, enhancing the skill set of engineering teams and raising the technical bar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applications through rigorous testing and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Executively managed backlogs and prioritized tasks ensuring alignment with project deadlines and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legacy systems leveraging cloud technologies improving operational efficiency and minimizing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analytics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improving decision-making processes by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coding standards which improved software quality, also contributed relevant documentation for future reference.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tools and resources focusing on modern web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integrate user feedback into engineering processes, significantly increasing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programs for new software tools, resulting in a smooth transition to updated development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interfaces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Dart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mobile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improving interaction between front-end and back-end systems enhancing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coding best practices and overview tutorials resulting in a 30% reduction in onboarding time for new engineers.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C++,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DynamoDB, PostgreSQL, MongoDB,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Flutter, Dart, Airflow,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Sagemaker, Snowflake, ETL, ML Models,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DevOps, Infrastructure-as-Code, Compliance, Linux,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