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technology consulting, specializing in cloud and AI solutions to enhance productivity and drive growth. Proven expertise in leading architectural strategies and developing scalable data pipelines and machine learning systems. Adept at utilizing modern technologies such as Apache Beam and cloud platforms, with a solid foundation in backend development with Python and Scala.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architecture of scalable, high-performance data pipelines using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Pub/Sub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quality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implement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focusing on quality checks and data enrichment.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cross-functional projects leveraging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semantic understanding and automation of data quality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contributing to robust API frameworks such as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monitored observability tools within a cloud environment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across teams, promoting best practices in code quality, data governance, and </w:t>
      </w:r>
      <w:r w:rsidRPr="00432203">
        <w:rPr>
          <w:rFonts w:asciiTheme="minorHAnsi" w:hAnsiTheme="minorHAnsi" w:cstheme="majorHAnsi"/>
          <w:b/>
          <w:bCs/>
          <w:lang w:val="en-US"/>
        </w:rPr>
        <w:t xml:space="preserve">ML system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integrating natural language processing and large language models to enhance data enrichment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strategies to improve the performance and reliability of data </w:t>
      </w:r>
      <w:r w:rsidRPr="00432203">
        <w:rPr>
          <w:rFonts w:asciiTheme="minorHAnsi" w:hAnsiTheme="minorHAnsi" w:cstheme="majorHAnsi"/>
          <w:b/>
          <w:bCs/>
          <w:lang w:val="en-US"/>
        </w:rPr>
        <w:t xml:space="preserve">ML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data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frameworks to evaluate </w:t>
      </w:r>
      <w:r w:rsidRPr="00432203">
        <w:rPr>
          <w:rFonts w:asciiTheme="minorHAnsi" w:hAnsiTheme="minorHAnsi" w:cstheme="majorHAnsi"/>
          <w:b/>
          <w:bCs/>
          <w:lang w:val="en-US"/>
        </w:rPr>
        <w:t xml:space="preserve">ML model effectiveness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offline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online 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management solutions, including systems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ensuring alignment on long-term technical directions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staying updated with industry trends and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developed systems, ensuring optimal functionality and high data accuracy across multiple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r w:rsidRPr="00432203">
        <w:rPr>
          <w:rFonts w:asciiTheme="minorHAnsi" w:eastAsia="Times New Roman" w:hAnsiTheme="minorHAnsi" w:cs="Times New Roman"/>
          <w:b/>
          <w:bCs/>
          <w:lang w:val="en-US"/>
        </w:rPr>
        <w:t xml:space="preserve">ETL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aligned with business objectives, increasing data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warehousing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Google 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API specifications for third-party integrations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w:t>
      </w:r>
      <w:r w:rsidRPr="00432203">
        <w:rPr>
          <w:rFonts w:asciiTheme="minorHAnsi" w:eastAsia="Times New Roman" w:hAnsiTheme="minorHAnsi" w:cs="Times New Roman"/>
          <w:b/>
          <w:bCs/>
          <w:lang w:val="en-US"/>
        </w:rPr>
        <w:t xml:space="preserve">query tuning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optimization techniques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various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streamline application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Discussed architectural improvements for backend systems, focusing on scalability and performance driven by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ingestion pipelines with real-time processing capabilities employing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Pub/Sub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Apache Beam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engineers, improving team capacity for data processing strategies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data governance frameworks, solidifying the reliance on quality data outputs and regulatory alignment across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 by introducing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systems for monitoring and maintaining data integrity, leveraging tools like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projects focusing on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entity resolution, using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model architectures for enhanced machine learning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to transfer knowledge and processes regarding </w:t>
      </w:r>
      <w:r w:rsidRPr="00432203">
        <w:rPr>
          <w:rFonts w:asciiTheme="minorHAnsi" w:eastAsia="Times New Roman" w:hAnsiTheme="minorHAnsi" w:cs="Times New Roman"/>
          <w:b/>
          <w:bCs/>
          <w:lang w:val="en-US"/>
        </w:rPr>
        <w:t xml:space="preserve">data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ML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among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implementation of MLOps practices, managing the lifecycle of machine learning models including operationalization and experimentation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 and integrate emerging technologies and frameworks focused on </w:t>
      </w:r>
      <w:r w:rsidRPr="00432203">
        <w:rPr>
          <w:rFonts w:asciiTheme="minorHAnsi" w:eastAsia="Times New Roman" w:hAnsiTheme="minorHAnsi" w:cs="Times New Roman"/>
          <w:b/>
          <w:bCs/>
          <w:lang w:val="en-US"/>
        </w:rPr>
        <w:t xml:space="preserve">data classification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improvement of machine learning predictions.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overarching technical strategy by evaluating new technologies, with a focus on improvements in cloud data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SQL, NoSQL,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Beam, Pub/Sub, Kubernetes, Docker,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 Learn, MLflow, H2O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BigQuery, Cloud Run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Apache Kafka,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and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Redshift, PostgreSQL, MongoDB, Data Lakes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