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Data Engineer with over 9 years of experience in designing and implementing robust data architectures and scalable data pipelines. Proven expertise in data quality, governance, and analytics enablement within cloud environments. Adept at transforming business needs into innovative data products, leveraging cutting-edge technologies and frameworks. Committed to fostering collaboration and enhancing decision-making through effective data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architecture and platform for company-wide data initiatives at TechWize, employing </w:t>
      </w:r>
      <w:r w:rsidRPr="00432203">
        <w:rPr>
          <w:rFonts w:asciiTheme="minorHAnsi" w:hAnsiTheme="minorHAnsi" w:cstheme="majorHAnsi"/>
          <w:b/>
          <w:bCs/>
          <w:lang w:val="en-US"/>
        </w:rPr>
        <w:t xml:space="preserve">Amazon 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data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ELT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workflow reliability and data quality with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custom validation tests.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multi-functional teams to define and document data architecture requirements, including </w:t>
      </w:r>
      <w:r w:rsidRPr="00432203">
        <w:rPr>
          <w:rFonts w:asciiTheme="minorHAnsi" w:hAnsiTheme="minorHAnsi" w:cstheme="majorHAnsi"/>
          <w:b/>
          <w:bCs/>
          <w:lang w:val="en-US"/>
        </w:rPr>
        <w:t xml:space="preserve">data lakes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lakehouses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streaming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w:t>
      </w:r>
      <w:r w:rsidRPr="00432203">
        <w:rPr>
          <w:rFonts w:asciiTheme="minorHAnsi" w:hAnsiTheme="minorHAnsi" w:cstheme="majorHAnsi"/>
          <w:b/>
          <w:bCs/>
          <w:lang w:val="en-US"/>
        </w:rPr>
        <w:t xml:space="preserve">data quality and governance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including dataset SLAs and anomaly detection mechanisms to ensure data integrity and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capacity planning and query optimization processes that leveraged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drive performance and cost efficiency across our data ecosystem.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self-service tooling framework for data analysts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interactive notebooks, enabling faster access to actionable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security best practices for data handling in compliance with </w:t>
      </w:r>
      <w:r w:rsidRPr="00432203">
        <w:rPr>
          <w:rFonts w:asciiTheme="minorHAnsi" w:hAnsiTheme="minorHAnsi" w:cstheme="majorHAnsi"/>
          <w:b/>
          <w:bCs/>
          <w:lang w:val="en-US"/>
        </w:rPr>
        <w:t xml:space="preserve">SOC 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GDPR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by implementing </w:t>
      </w:r>
      <w:r w:rsidRPr="00432203">
        <w:rPr>
          <w:rFonts w:asciiTheme="minorHAnsi" w:hAnsiTheme="minorHAnsi" w:cstheme="majorHAnsi"/>
          <w:b/>
          <w:bCs/>
          <w:lang w:val="en-US"/>
        </w:rPr>
        <w:t xml:space="preserve">encryption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RBAC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policies.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the deployment of machine learning datasets to operationalize training flows, aligning with business goals and driving analytics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engineers, conducting design reviews and fostering a collaborative environment focused on achieving high standards in data engineering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Published roadmaps and architecture decision records (ADRs) to guide strategic data initiatives and facilitate building a unified data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cost management practices (FinOps) to monitor and optimize data storage and compute resources, significantly reducing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audits of data processes to align with best practices in </w:t>
      </w:r>
      <w:r w:rsidRPr="00432203">
        <w:rPr>
          <w:rFonts w:asciiTheme="minorHAnsi" w:hAnsiTheme="minorHAnsi" w:cstheme="majorHAnsi"/>
          <w:b/>
          <w:bCs/>
          <w:lang w:val="en-US"/>
        </w:rPr>
        <w:t xml:space="preserve">data governance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robust and compliant data strategy.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complex data models utilizing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Amazon Redshift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Asana to support robust analytics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internal reporting processes through the implementation of </w:t>
      </w:r>
      <w:r w:rsidRPr="00432203">
        <w:rPr>
          <w:rFonts w:asciiTheme="minorHAnsi" w:eastAsia="Times New Roman" w:hAnsiTheme="minorHAnsi" w:cs="Times New Roman"/>
          <w:b/>
          <w:bCs/>
          <w:lang w:val="en-US"/>
        </w:rPr>
        <w:t xml:space="preserve">dbt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transformation, significantly improving data accessibility for business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develop and refine APIs for data ingestion from various sources, utilizing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messaging systems to ensure real-time data 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r w:rsidRPr="00432203">
        <w:rPr>
          <w:rFonts w:asciiTheme="minorHAnsi" w:eastAsia="Times New Roman" w:hAnsiTheme="minorHAnsi" w:cs="Times New Roman"/>
          <w:b/>
          <w:bCs/>
          <w:lang w:val="en-US"/>
        </w:rPr>
        <w:t xml:space="preserve">security measures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w:t>
      </w:r>
      <w:r w:rsidRPr="00432203">
        <w:rPr>
          <w:rFonts w:asciiTheme="minorHAnsi" w:eastAsia="Times New Roman" w:hAnsiTheme="minorHAnsi" w:cs="Times New Roman"/>
          <w:b/>
          <w:bCs/>
          <w:lang w:val="en-US"/>
        </w:rPr>
        <w:t xml:space="preserve">encryption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auditability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line with data compliance initiatives, enhancing overall data security posture.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data orchestration layer utilizing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pipelines operated at optimal SLAs and enabling complex data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dashboards to visualize and share key metrics, ensuring data-driven decision-making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and implemented data governance tools such as </w:t>
      </w:r>
      <w:r w:rsidRPr="00432203">
        <w:rPr>
          <w:rFonts w:asciiTheme="minorHAnsi" w:eastAsia="Times New Roman" w:hAnsiTheme="minorHAnsi" w:cs="Times New Roman"/>
          <w:b/>
          <w:bCs/>
          <w:lang w:val="en-US"/>
        </w:rPr>
        <w:t xml:space="preserve">DataHub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Collibra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discoverability and compliance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integrate machine learning capabilities into data pipelines, working with scientists to operationalize prediction models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Directed testing and validation phases using frameworks like </w:t>
      </w:r>
      <w:r w:rsidRPr="00432203">
        <w:rPr>
          <w:rFonts w:asciiTheme="minorHAnsi" w:eastAsia="Times New Roman" w:hAnsiTheme="minorHAnsi" w:cs="Times New Roman"/>
          <w:b/>
          <w:bCs/>
          <w:lang w:val="en-US"/>
        </w:rPr>
        <w:t xml:space="preserve">Great Expectations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enhancing data quality assurance.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on data best practices and technologies for cross-functional teams to foster understanding and adoption of data tools.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SQL queries and scripts to support data extraction tasks during my tenure at Skillsoft, leveraging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retrieval and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building </w:t>
      </w:r>
      <w:r w:rsidRPr="00432203">
        <w:rPr>
          <w:rFonts w:asciiTheme="minorHAnsi" w:eastAsia="Times New Roman" w:hAnsiTheme="minorHAnsi" w:cs="Times New Roman"/>
          <w:b/>
          <w:bCs/>
          <w:lang w:val="en-US"/>
        </w:rPr>
        <w:t xml:space="preserve">ETL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processes with </w:t>
      </w:r>
      <w:r w:rsidRPr="00432203">
        <w:rPr>
          <w:rFonts w:asciiTheme="minorHAnsi" w:eastAsia="Times New Roman" w:hAnsiTheme="minorHAnsi" w:cs="Times New Roman"/>
          <w:b/>
          <w:bCs/>
          <w:lang w:val="en-US"/>
        </w:rPr>
        <w:t xml:space="preserve">AWS Glue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automating data flow from several sources to targets with a focus on efficiency and data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dashboarding and reporting activities using </w:t>
      </w:r>
      <w:r w:rsidRPr="00432203">
        <w:rPr>
          <w:rFonts w:asciiTheme="minorHAnsi" w:eastAsia="Times New Roman" w:hAnsiTheme="minorHAnsi" w:cs="Times New Roman"/>
          <w:b/>
          <w:bCs/>
          <w:lang w:val="en-US"/>
        </w:rPr>
        <w:t xml:space="preserve">Power 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comprehensive insights into business metrics and trends.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data validation processes to ensure adherence to quality standards using bespoke solutions based on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SQL scripting.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 analytics projects assisting in the preparation of data for machine learning model training, helping to enhance predictive modeling.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cost savings initiative that reduced cloud resource expenditure by 15% through effective resource allocation and monitoring.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Scala, Java, SQL,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Airflow, dbt, Apache Kafka, Amazon S3, AWS Glue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Warehousing &amp; BI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Amazon Redshift, Databricks, Tableau, Power BI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Modeling &amp; Quality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Vault, 3NF, Star Schema, Great Expectations, Apache Deequ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&amp;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SOC 2, GDPR, RBAC, Tokenization, Encryption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