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technology leader with over 9 years of experience in low-code development and software engineering. Adept at conducting extensive research to deliver actionable insights for technology executives, and skilled in enhancing application performance through AI-driven methodologies. Proven ability to foster collaboration across teams and guide organizations in optimizing their low-code strategies leveraging strong analytical abilities, market trend knowledge, and client relationship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team in conducting primary research on AI-enhanced low-code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insights that shaped client development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a suite of analytical reports and presentations on low-code governance and risk management,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Lightning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Mendix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app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sales teams to promote research findings through webinars and podcasts to enhance visibility of low-code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market analyses on performance management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and established key performance indicators (KPIs)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driving Forrester Wave™ reports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platforms, providing strategic insights to top-tier vendors.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relationships with media and industry stakeholders, frequently delivering insights on low-code governance in prominent forums and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business development efforts through expert consultations, advising clients on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low-code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in the methodology of developing actionable research, fostering an environment of community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financial optimization for AI-enhanced low-code tools, guiding organizations in reducing development costs via scalable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at industry conferences, reinforcing Forrester's position as a thought leader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protocols for evaluating low-code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performance benchmarks.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suite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user experience and improving load times by utilizing asynchronous programming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implement system optimizations within low-code environments, significantly reducing bottlenecks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rapid prototype development, cutting down project delivery timeframes.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low-code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platforms and asynchronous programming to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systems, facilitating integrations with third-party services and enhancing data 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metrics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drive enhancements in application architecture based on user engagement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client adoption of low-code technologies by demonstrating wellness through rapid application development and deployment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strategies to empower business leaders in utilizing low-code solutions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more efficient data retrieval processes while ensuring data integrity.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management tasks,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progress across multiple teams and ensuring delivery milestones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client relationships by troubleshooting technical issues during software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communication between development and UX teams while overseeing the transition of several projects toward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integration of new technology stacks,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orchestration, leading to a 25% increase in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insights on user feedback to enhance application features, driving product enhancements focused on user-centric designs.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SQL, C#,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Flask, Spring Boot,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Low-Code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OutSystems, Mendix, Appian, Microsoft PowerApps, Salesforce Lightning, Bubble, Zudy, ServiceNow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Firebase, ElasticSearch,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