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AI Engineer with over 9 years of experience in designing, developing, and deploying advanced AI solutions. Expertise in Python for model development and Cloud services for scalable AI implementations. Proven track record of collaborating with cross-functional teams to enhance AI capabilities, optimizing workflows, and driving innovation through research and experimentation with cutting-edge technologies. Passionate about leveraging technology to exceed client expectations and improve organizational effectiveness.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optimized AI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predictive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deployed AI solutions on AWS cloud platform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broaden AI capabilities, integrating AI into existing workflows with tools like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on cutting-edge AI technologies and performed experiments to drive innovation with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and monitored AI models post-deployment, leveraging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projects with a consultative approach to exceed client expectations by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AI workflows, improving efficiency and reducing manual effort.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the application of AI technologies, boosting team capabilities and morale.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driving project execution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requirements and progress.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documentation for AI models and processes, ensuring clear understanding and continuity in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strong understanding of the software development life cycle to optimize the delivery of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collaborative team environment, utilizing interpersonal skills to positively impact colleagues and deliver projects efficiently.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machine learning models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model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continuous deployment (CI/CD) practices in team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enabling colleagues to leverage cloud capabilities effectively in machine learning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preprocessing and feature engineering in machine learning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cross-functional teams to improve application performance and define AI-driven features based on user interaction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for model accuracy evaluation, utilizing statistical methods to refine AI algorithms.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analysts to refine data sources and improve quality delivered to AI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product feature discussions to embed AI solutions that drive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insights into potential technology upgrades that facilitated improved AI model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data visualizations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Matplotlib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communicate findings effectively to stakeholders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maintenance and enhancement of legacy systems, performing refactoring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system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support tasks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query databases while extracting data for various analytics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managers to gather requirements for AI features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user acceptance testing process, ensuring that AI functionalities met client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supported end-users on newly implemented AI tools, ensuring smooth transitions and adoption across departments.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R, SQL,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Natural Language Processing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Hadoop, Apache Spark, ETL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Agile, Scrum,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