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AI Engineer with over 9 years in software engineering and machine learning, focusing on deploying AI models into production environments. Expert in building robust machine learning pipelines, utilizing AWS and technologies such as Python, Terraform, and Kubernetes. Proven ability to mentor junior engineers and promote engineering best practices across interdisciplinary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the development of </w:t>
      </w:r>
      <w:r w:rsidRPr="00432203">
        <w:rPr>
          <w:rFonts w:asciiTheme="minorHAnsi" w:hAnsiTheme="minorHAnsi" w:cstheme="majorHAnsi"/>
          <w:b/>
          <w:bCs/>
          <w:lang w:val="en-US"/>
        </w:rPr>
        <w:t xml:space="preserve">ML production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ensuring efficient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best practices in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lifecycles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accessible </w:t>
      </w:r>
      <w:r w:rsidRPr="00432203">
        <w:rPr>
          <w:rFonts w:asciiTheme="minorHAnsi" w:hAnsiTheme="minorHAnsi" w:cstheme="majorHAnsi"/>
          <w:b/>
          <w:bCs/>
          <w:lang w:val="en-US"/>
        </w:rPr>
        <w:t xml:space="preserve">endpoints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models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prioritizing </w:t>
      </w:r>
      <w:r w:rsidRPr="00432203">
        <w:rPr>
          <w:rFonts w:asciiTheme="minorHAnsi" w:hAnsiTheme="minorHAnsi" w:cstheme="majorHAnsi"/>
          <w:b/>
          <w:bCs/>
          <w:lang w:val="en-US"/>
        </w:rPr>
        <w:t xml:space="preserve">data 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MLOps practices to monitor and evaluate machine learning models, utilizing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 and drive initiatives using </w:t>
      </w:r>
      <w:r w:rsidRPr="00432203">
        <w:rPr>
          <w:rFonts w:asciiTheme="minorHAnsi" w:hAnsiTheme="minorHAnsi" w:cstheme="majorHAnsi"/>
          <w:b/>
          <w:bCs/>
          <w:lang w:val="en-US"/>
        </w:rPr>
        <w:t xml:space="preserve">iterative agile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ensuring scalability and reliability in our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 and analyzing model performance in a structured way, integrating </w:t>
      </w:r>
      <w:r w:rsidRPr="00432203">
        <w:rPr>
          <w:rFonts w:asciiTheme="minorHAnsi" w:hAnsiTheme="minorHAnsi" w:cstheme="majorHAnsi"/>
          <w:b/>
          <w:bCs/>
          <w:lang w:val="en-US"/>
        </w:rPr>
        <w:t xml:space="preserve">Sci-kit 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and testing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mentoring junior engineers through shared knowledge sessions, fostering a collaborative learning environment and promoting best practices in ML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w:t>
      </w:r>
      <w:r w:rsidRPr="00432203">
        <w:rPr>
          <w:rFonts w:asciiTheme="minorHAnsi" w:hAnsiTheme="minorHAnsi" w:cstheme="majorHAnsi"/>
          <w:b/>
          <w:bCs/>
          <w:lang w:val="en-US"/>
        </w:rPr>
        <w:t xml:space="preserve">anomaly detection methods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unlabeled data, significantly enhancing capabilities in threat detection for cybersecurity.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strong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skills for data preprocessing and feature engineering, enhancing ML models’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embedding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ML projects,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system architectures and technical specifications in collaboration with product managers and data scientists, improving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service monitoring, implementing robust </w:t>
      </w:r>
      <w:r w:rsidRPr="00432203">
        <w:rPr>
          <w:rFonts w:asciiTheme="minorHAnsi" w:hAnsiTheme="minorHAnsi" w:cstheme="majorHAnsi"/>
          <w:b/>
          <w:bCs/>
          <w:lang w:val="en-US"/>
        </w:rPr>
        <w:t xml:space="preserve">ML guardrails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repeatable deployments through CI/CD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and integration of scalable </w:t>
      </w:r>
      <w:r w:rsidRPr="00432203">
        <w:rPr>
          <w:rFonts w:asciiTheme="minorHAnsi" w:eastAsia="Times New Roman" w:hAnsiTheme="minorHAnsi" w:cs="Times New Roman"/>
          <w:b/>
          <w:bCs/>
          <w:lang w:val="en-US"/>
        </w:rPr>
        <w:t xml:space="preserve">AI/ML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workflow automation and improving collaboration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API functionalities and improve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resource utilization and management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infrastructure as code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integration and delivery processes in production,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preprocessing standards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efficiency in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projects that integrated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to improve user experience and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on best practices in software engineering and machine learning principles, ensuring the team maintained high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developed clear technical documentation to aid in understanding complex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model accuracy by experimenting with various </w:t>
      </w:r>
      <w:r w:rsidRPr="00432203">
        <w:rPr>
          <w:rFonts w:asciiTheme="minorHAnsi" w:eastAsia="Times New Roman" w:hAnsiTheme="minorHAnsi" w:cs="Times New Roman"/>
          <w:b/>
          <w:bCs/>
          <w:lang w:val="en-US"/>
        </w:rPr>
        <w:t xml:space="preserve">hyperparameter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evaluation metrics, resulting in a 20% increase in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product managers to refine feature requirements and align with organizational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focusing on enhancing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engaging user interfaces and improve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RESTful services, applying knowledge of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 best practices to ensure robust connectivity.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storage solutions by implementing </w:t>
      </w:r>
      <w:r w:rsidRPr="00432203">
        <w:rPr>
          <w:rFonts w:asciiTheme="minorHAnsi" w:eastAsia="Times New Roman" w:hAnsiTheme="minorHAnsi" w:cs="Times New Roman"/>
          <w:b/>
          <w:bCs/>
          <w:lang w:val="en-US"/>
        </w:rPr>
        <w:t xml:space="preserve">SQL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query performance for faster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protocols on developed features to ensure quality and performance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uptime and performance by collaborating on monitoring strategies, resulting in a 30% reduction in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NumPy,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Pipelines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Airflow, REST API,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Jenkins, Prometheus, Grafana,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