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specializing in data engineering and platform development. Proficient in building scalable data platforms and managing data pipelines for enhanced analytics. Expertise in SQL, PostgreSQL, and cloud data solutions, including AWS services. Proven ability to drive technical innovation while ensuring compliance and security of data solutions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platforms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ETL processes employing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migration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engineering and BI teams to create scalable data consumption strategies utilizing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Athena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data governance frameworks that improved access management for over 100 users utilizing best practices in </w:t>
      </w:r>
      <w:r w:rsidRPr="00432203">
        <w:rPr>
          <w:rFonts w:asciiTheme="minorHAnsi" w:hAnsiTheme="minorHAnsi" w:cstheme="majorHAnsi"/>
          <w:b/>
          <w:bCs/>
          <w:lang w:val="en-US"/>
        </w:rPr>
        <w:t xml:space="preserve">data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data services, enhancing deployment speeds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teams by integrating </w:t>
      </w:r>
      <w:r w:rsidRPr="00432203">
        <w:rPr>
          <w:rFonts w:asciiTheme="minorHAnsi" w:hAnsiTheme="minorHAnsi" w:cstheme="majorHAnsi"/>
          <w:b/>
          <w:bCs/>
          <w:lang w:val="en-US"/>
        </w:rPr>
        <w:t xml:space="preserve">AWS Managed Streaming for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needs, fostering rapid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 through Agile methodologies, improving project delivery timelines by 30% through iterative development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scripting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 optimization, fostering growth in technical competencies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software services code and configurations in a robust and efficient manner, driving system reliability on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knowledge transfers to non-technical stakeholders, leveraging </w:t>
      </w:r>
      <w:r w:rsidRPr="00432203">
        <w:rPr>
          <w:rFonts w:asciiTheme="minorHAnsi" w:hAnsiTheme="minorHAnsi" w:cstheme="majorHAnsi"/>
          <w:b/>
          <w:bCs/>
          <w:lang w:val="en-US"/>
        </w:rPr>
        <w:t xml:space="preserve">data visualizations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from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cloud infrastructure deployment processes, significantly reducing setup times for new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iterated on system designs, ensuring that processes aligned with current industry standards and emerging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accessibility and performance by redesigning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reporting capabilities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data pipelines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external APIs such as Salesforce and Netsuite for seamless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of analytics dashboards, ensuring user-friendly interfaces for complex data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Revised existing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incorporate changes in </w:t>
      </w:r>
      <w:r w:rsidRPr="00432203">
        <w:rPr>
          <w:rFonts w:asciiTheme="minorHAnsi" w:eastAsia="Times New Roman" w:hAnsiTheme="minorHAnsi" w:cs="Times New Roman"/>
          <w:b/>
          <w:bCs/>
          <w:lang w:val="en-US"/>
        </w:rPr>
        <w:t xml:space="preserve">Netsuite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structures, improving data accuracy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primary point of contact for using analytical tools such as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training teams on effective data querying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integration for cross-functional projects, leveraging tools like </w:t>
      </w:r>
      <w:r w:rsidRPr="00432203">
        <w:rPr>
          <w:rFonts w:asciiTheme="minorHAnsi" w:eastAsia="Times New Roman" w:hAnsiTheme="minorHAnsi" w:cs="Times New Roman"/>
          <w:b/>
          <w:bCs/>
          <w:lang w:val="en-US"/>
        </w:rPr>
        <w:t xml:space="preserve">Boomi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on cloud architecture by applying </w:t>
      </w:r>
      <w:r w:rsidRPr="00432203">
        <w:rPr>
          <w:rFonts w:asciiTheme="minorHAnsi" w:eastAsia="Times New Roman" w:hAnsiTheme="minorHAnsi" w:cs="Times New Roman"/>
          <w:b/>
          <w:bCs/>
          <w:lang w:val="en-US"/>
        </w:rPr>
        <w:t xml:space="preserve">cloud solution design patterns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performance under varied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continuous improvement initiatives related to systems engineering, directly supporting the delivery of client-adopted data platforms using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software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best practices in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the development and testing phases of data-driven applications, ensuring high-quality delivery and compliance with project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cross-departmental teams to gather requirements and define functional specifications of the software, enhancing project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t>
      </w:r>
      <w:r w:rsidRPr="00432203">
        <w:rPr>
          <w:rFonts w:asciiTheme="minorHAnsi" w:eastAsia="Times New Roman" w:hAnsiTheme="minorHAnsi" w:cs="Times New Roman"/>
          <w:b/>
          <w:bCs/>
          <w:lang w:val="en-US"/>
        </w:rPr>
        <w:t xml:space="preserve">cloud infrastructure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operational efficiency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aligned with established regulatory compliance standards such as GDPR and HIPAA, strengthening data protection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to promote effective use of analytical tools, thereby increasing team efficiency and productivity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PHP,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AWS RDS, S3, Glue, Athena, DataZone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Data Infrastructure, Managed Streaming Kafka, Lake Formation, Terraform,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Boomi, Data Pipelines, Change Data Capture, Event Driven Architecture, Pub/Sub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Kibana, Elasticsearch, Open Telemetry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