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progressive experience focusing on high-performance applications, Kubernetes-native solutions, and Rust services development. Proven expertise in collaborating across diverse teams to enhance developer experience and integrate cutting-edge AI technologies. Strong advocate for sustainable development practices, with a solid understanding of machine learning architectures and programming within the Python ecosystem. Committed to driving innovation and operational excellence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inference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efficiency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Kubernetes integrations, enabling seamless deployment of AI inference applications in a multi-cloud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the developer experience through 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Rust services, ensuring high throughput and reliability in data center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for Rust services to enhance code quality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decision-making for platform enhancements, focusing on sustainable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knowledge-sharing sessions to foster a culture of continuous learning among peers in the remote work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developing scalable and cost-effective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alignment with organizational goals and timely delivery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Kubernetes operators to manage the lifecycle of complex AI applications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document development processes and update technical specifications for clear communication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Rust and Kubernetes best practices, fostering skill development and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hybrid cloud deployments, improving deployment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ensuring consistent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refactoring of legacy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teams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service reliability by implementing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detailed metrics collection.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deploy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endpoints for inference.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communication between microservices, ensuring smooth data flow in high-load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scaling applications based on load, improving availability and performance under peak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discussions on sustainable development practices, aligning team goals with best environmental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user-friendly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efficient data retrieval methods, enhancing database performance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and cloud services, streamlining operations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integrate user feedback into product features, improving user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implementation of a real-time reporting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visibility for stakeholders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Rounded out my tenure by overseeing a project to overhaul the internal knowledge base, improving resource accessibility for 200+ users, leading to a 40% increase in usage.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Python, C++,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GCP,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Numpy, Pandas,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Travis CI,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