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cybersecurity engineer with over 9 years of experience specializing in penetration testing, web application security, and network security assessments. Proven track record in utilizing advanced penetration testing methodologies and frameworks such as OWASP and MITRE ATT&amp;CK. Adept at advising clients on compliance requirements while mentoring junior security professionals and establishing strong client relationships.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Conducting comprehensive </w:t>
      </w:r>
      <w:r w:rsidRPr="00432203">
        <w:rPr>
          <w:rFonts w:asciiTheme="minorHAnsi" w:hAnsiTheme="minorHAnsi" w:cstheme="majorHAnsi"/>
          <w:b/>
          <w:bCs/>
          <w:lang w:val="en-US"/>
        </w:rPr>
        <w:t xml:space="preserve">penetration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of </w:t>
      </w:r>
      <w:r w:rsidRPr="00432203">
        <w:rPr>
          <w:rFonts w:asciiTheme="minorHAnsi" w:hAnsiTheme="minorHAnsi" w:cstheme="majorHAnsi"/>
          <w:b/>
          <w:bCs/>
          <w:lang w:val="en-US"/>
        </w:rPr>
        <w:t xml:space="preserve">networks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web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w:t>
      </w:r>
      <w:r w:rsidRPr="00432203">
        <w:rPr>
          <w:rFonts w:asciiTheme="minorHAnsi" w:hAnsiTheme="minorHAnsi" w:cstheme="majorHAnsi"/>
          <w:b/>
          <w:bCs/>
          <w:lang w:val="en-US"/>
        </w:rPr>
        <w:t xml:space="preserve">mobile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and </w:t>
      </w:r>
      <w:r w:rsidRPr="00432203">
        <w:rPr>
          <w:rFonts w:asciiTheme="minorHAnsi" w:hAnsiTheme="minorHAnsi" w:cstheme="majorHAnsi"/>
          <w:b/>
          <w:bCs/>
          <w:lang w:val="en-US"/>
        </w:rPr>
        <w:t xml:space="preserve">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Burp Suite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Metasploit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Nmap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detect vulnerabilities and recommend remediation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team members in </w:t>
      </w:r>
      <w:r w:rsidRPr="00432203">
        <w:rPr>
          <w:rFonts w:asciiTheme="minorHAnsi" w:hAnsiTheme="minorHAnsi" w:cstheme="majorHAnsi"/>
          <w:b/>
          <w:bCs/>
          <w:lang w:val="en-US"/>
        </w:rPr>
        <w:t xml:space="preserve">social engineering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Red Team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operations, and </w:t>
      </w:r>
      <w:r w:rsidRPr="00432203">
        <w:rPr>
          <w:rFonts w:asciiTheme="minorHAnsi" w:hAnsiTheme="minorHAnsi" w:cstheme="majorHAnsi"/>
          <w:b/>
          <w:bCs/>
          <w:lang w:val="en-US"/>
        </w:rPr>
        <w:t xml:space="preserve">security assessments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team capability and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diverse teams to perform </w:t>
      </w:r>
      <w:r w:rsidRPr="00432203">
        <w:rPr>
          <w:rFonts w:asciiTheme="minorHAnsi" w:hAnsiTheme="minorHAnsi" w:cstheme="majorHAnsi"/>
          <w:b/>
          <w:bCs/>
          <w:lang w:val="en-US"/>
        </w:rPr>
        <w:t xml:space="preserve">security assessments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aligned with </w:t>
      </w:r>
      <w:r w:rsidRPr="00432203">
        <w:rPr>
          <w:rFonts w:asciiTheme="minorHAnsi" w:hAnsiTheme="minorHAnsi" w:cstheme="majorHAnsi"/>
          <w:b/>
          <w:bCs/>
          <w:lang w:val="en-US"/>
        </w:rPr>
        <w:t xml:space="preserve">FedRAMP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other compliance frameworks, ensuring thorough project readiness and stakeholder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client relationships by delivering impactful insights on vulnerabilities and compliance requirements, adhering to strict project deadlines.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Prepared detailed reports and final deliverables for clients, summarizing vulnerabilities and providing actionable remediation steps in compliance with </w:t>
      </w:r>
      <w:r w:rsidRPr="00432203">
        <w:rPr>
          <w:rFonts w:asciiTheme="minorHAnsi" w:hAnsiTheme="minorHAnsi" w:cstheme="majorHAnsi"/>
          <w:b/>
          <w:bCs/>
          <w:lang w:val="en-US"/>
        </w:rPr>
        <w:t xml:space="preserve">OWASP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guidelines.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continuous professional development, pursuing certifications such as </w:t>
      </w:r>
      <w:r w:rsidRPr="00432203">
        <w:rPr>
          <w:rFonts w:asciiTheme="minorHAnsi" w:hAnsiTheme="minorHAnsi" w:cstheme="majorHAnsi"/>
          <w:b/>
          <w:bCs/>
          <w:lang w:val="en-US"/>
        </w:rPr>
        <w:t xml:space="preserve">eCPPT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OSCP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GPEN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remain at the forefront of security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Wireshark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analyze network traffic and identify security breaches or weaknesses in client infrastructures.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secure application deployment and management within cloud environments, ensuring adherence to security best practices and policies.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project readouts with clients to document outcomes and next steps, fostering transparency and trust in the engagement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security controls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cloud environments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platforms, enhancing overall security posture against potential threats.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created technical content including whitepapers and blog posts to support internal and client knowledge regarding security programs and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analytical skills to troubleshoot complex security challenges, leveraging </w:t>
      </w:r>
      <w:r w:rsidRPr="00432203">
        <w:rPr>
          <w:rFonts w:asciiTheme="minorHAnsi" w:hAnsiTheme="minorHAnsi" w:cstheme="majorHAnsi"/>
          <w:b/>
          <w:bCs/>
          <w:lang w:val="en-US"/>
        </w:rPr>
        <w:t xml:space="preserve">CIS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benchmarks and other frameworks in analysis.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executed </w:t>
      </w:r>
      <w:r w:rsidRPr="00432203">
        <w:rPr>
          <w:rFonts w:asciiTheme="minorHAnsi" w:eastAsia="Times New Roman" w:hAnsiTheme="minorHAnsi" w:cs="Times New Roman"/>
          <w:b/>
          <w:bCs/>
          <w:lang w:val="en-US"/>
        </w:rPr>
        <w:t xml:space="preserve">automated security tests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web applications, including integration of </w:t>
      </w:r>
      <w:r w:rsidRPr="00432203">
        <w:rPr>
          <w:rFonts w:asciiTheme="minorHAnsi" w:eastAsia="Times New Roman" w:hAnsiTheme="minorHAnsi" w:cs="Times New Roman"/>
          <w:b/>
          <w:bCs/>
          <w:lang w:val="en-US"/>
        </w:rPr>
        <w:t xml:space="preserve">OWASP ZAP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CI/CD pipelines to improve application security during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security training sessions for staff and junior security personnel focusing on the latest </w:t>
      </w:r>
      <w:r w:rsidRPr="00432203">
        <w:rPr>
          <w:rFonts w:asciiTheme="minorHAnsi" w:eastAsia="Times New Roman" w:hAnsiTheme="minorHAnsi" w:cs="Times New Roman"/>
          <w:b/>
          <w:bCs/>
          <w:lang w:val="en-US"/>
        </w:rPr>
        <w:t xml:space="preserve">penetration testing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and </w:t>
      </w:r>
      <w:r w:rsidRPr="00432203">
        <w:rPr>
          <w:rFonts w:asciiTheme="minorHAnsi" w:eastAsia="Times New Roman" w:hAnsiTheme="minorHAnsi" w:cs="Times New Roman"/>
          <w:b/>
          <w:bCs/>
          <w:lang w:val="en-US"/>
        </w:rPr>
        <w:t xml:space="preserve">security frameworks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development teams to incorporate security best practices, leveraging tools like </w:t>
      </w:r>
      <w:r w:rsidRPr="00432203">
        <w:rPr>
          <w:rFonts w:asciiTheme="minorHAnsi" w:eastAsia="Times New Roman" w:hAnsiTheme="minorHAnsi" w:cs="Times New Roman"/>
          <w:b/>
          <w:bCs/>
          <w:lang w:val="en-US"/>
        </w:rPr>
        <w:t xml:space="preserve">GitHub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secure coding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Rubber Ducky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other </w:t>
      </w:r>
      <w:r w:rsidRPr="00432203">
        <w:rPr>
          <w:rFonts w:asciiTheme="minorHAnsi" w:eastAsia="Times New Roman" w:hAnsiTheme="minorHAnsi" w:cs="Times New Roman"/>
          <w:b/>
          <w:bCs/>
          <w:lang w:val="en-US"/>
        </w:rPr>
        <w:t xml:space="preserve">hardware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software-based tools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simulate social engineering attacks and improve client awareness of potential threats.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vulnerability scanning procedures using industry-standard tools like </w:t>
      </w:r>
      <w:r w:rsidRPr="00432203">
        <w:rPr>
          <w:rFonts w:asciiTheme="minorHAnsi" w:eastAsia="Times New Roman" w:hAnsiTheme="minorHAnsi" w:cs="Times New Roman"/>
          <w:b/>
          <w:bCs/>
          <w:lang w:val="en-US"/>
        </w:rPr>
        <w:t xml:space="preserve">Qualys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Tenable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assess client environments and ensure compliance with regulatory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Completed hands-on penetration testing engagements across multiple sectors, including finance and healthcare, ensuring comprehensive security testing and reporting.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Drafted and maintained technical documentation outlining penetration testing methodologies and findings, aligning with </w:t>
      </w:r>
      <w:r w:rsidRPr="00432203">
        <w:rPr>
          <w:rFonts w:asciiTheme="minorHAnsi" w:eastAsia="Times New Roman" w:hAnsiTheme="minorHAnsi" w:cs="Times New Roman"/>
          <w:b/>
          <w:bCs/>
          <w:lang w:val="en-US"/>
        </w:rPr>
        <w:t xml:space="preserve">ISO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industry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security governance discussions by presenting findings and actionable recommendations during team and client meetings.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review and update of security policies and procedures to align with emerging threats and compliance requirements, ensuring robust security posture for clients.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collaboratively in agile environments, prioritizing tasks effectively while adhering to strict delivery timelines.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security awareness training and workshops for various internal and customer teams, enhancing organization-wide understanding of security principles and compliance requirements.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remediation of vulnerabilities identified during assessments, working closely with development and operations teams to mitigate risks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Powershell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scripting custom tools to automate repetitive tasks and streamline security assessment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red teaming exercises to test the resilience of client environments against real-world attack scenarios, utilizing both technical and strategic methodologies.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integration of cloud security measures in compliance with </w:t>
      </w:r>
      <w:r w:rsidRPr="00432203">
        <w:rPr>
          <w:rFonts w:asciiTheme="minorHAnsi" w:eastAsia="Times New Roman" w:hAnsiTheme="minorHAnsi" w:cs="Times New Roman"/>
          <w:b/>
          <w:bCs/>
          <w:lang w:val="en-US"/>
        </w:rPr>
        <w:t xml:space="preserve">CMMC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standards, enhancing the security framework for government engagements.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Reviewed and provided feedback on external audits and assessments, ensuring alignment with best practices and security recommendations.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Bash, PowerShell, Ruby,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Penetration 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Burp Suite, Metasploit, Nmap, OWASP ZAP, Wireshark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OWASP, MITRE ATT&amp;CK, OSSTMM, PTES, CIS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Compliance Standards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FedRAMP, FISMA, SOC, ISO, CMMC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