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backend development, particularly with Rust, and a deep understanding of Web3 and cryptocurrency platforms. Proven track record of optimizing application performance by connecting with third-party services, proficient in end-to-end project management, and passionate about advancing financial technology through innovative solutions. Fluent in English with a strong ability to work in cross-functional teams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performance and reliability of payment processing algorithms for fiat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Connected various third-party payment providers and banking APIs to the Backpack Exchange platform, enhancing user transaction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of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Rust's testing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stability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error handling and logging mechanisms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observability of backend services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blockchain functions with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administering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 API development, improving user engagement through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NoSQL and SQL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 needs for applications, enabling real-time transaction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implementing cryptography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smart contracts for token transfers and fundraising processes within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tenure, which led to a 30% reduction in bug resolution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sprints, contributing to backlog grooming and deployment planning which improved overall team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with collaborative software solutions at Skillsoft by developing lightweight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culture of continuous improvement by collaborating on code reviews and offering suggestions for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architecture, reducing operational costs by 20% and improving responsiveness of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JavaScript, TypeScript, Python,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Rocket, Tokio, Actix,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Web3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IPFS, Web3.js, Chainlink, Cryptography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