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Solution Architect with over 9 years of experience in technical partner pre-sales, implementation consulting, and customer engagement. Proven expertise in driving the adoption of AI and ML solutions across diverse enterprises. Strong background in managing complex implementation projects, stakeholder management, and technical account strategy. Adept in leveraging cutting-edge technologies to provide tailored solutions that enhance client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multiple successful AI/ML project implementations including the deployment of </w:t>
      </w:r>
      <w:r w:rsidRPr="00432203">
        <w:rPr>
          <w:rFonts w:asciiTheme="minorHAnsi" w:hAnsiTheme="minorHAnsi" w:cstheme="majorHAnsi"/>
          <w:b/>
          <w:bCs/>
          <w:lang w:val="en-US"/>
        </w:rPr>
        <w:t xml:space="preserve">Mistral AI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across various enterprise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Account Executives to address technical needs of partners and clients, successfully enhancing </w:t>
      </w:r>
      <w:r w:rsidRPr="00432203">
        <w:rPr>
          <w:rFonts w:asciiTheme="minorHAnsi" w:hAnsiTheme="minorHAnsi" w:cstheme="majorHAnsi"/>
          <w:b/>
          <w:bCs/>
          <w:lang w:val="en-US"/>
        </w:rPr>
        <w:t xml:space="preserve">partner enablement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through customized training and resources.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technical documentation and training materials, including assets for the </w:t>
      </w:r>
      <w:r w:rsidRPr="00432203">
        <w:rPr>
          <w:rFonts w:asciiTheme="minorHAnsi" w:hAnsiTheme="minorHAnsi" w:cstheme="majorHAnsi"/>
          <w:b/>
          <w:bCs/>
          <w:lang w:val="en-US"/>
        </w:rPr>
        <w:t xml:space="preserve">partner enablement portal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r w:rsidRPr="00432203">
        <w:rPr>
          <w:rFonts w:asciiTheme="minorHAnsi" w:hAnsiTheme="minorHAnsi" w:cstheme="majorHAnsi"/>
          <w:b/>
          <w:bCs/>
          <w:lang w:val="en-US"/>
        </w:rPr>
        <w:t xml:space="preserve">Markdown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related frameworks for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Keras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build and fine-tune models to match client requirements while implementing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API deployment and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discovery sessions with clients, identifying their needs and formulating technical strategies that align with their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integration tools to support deployment and quality control of </w:t>
      </w:r>
      <w:r w:rsidRPr="00432203">
        <w:rPr>
          <w:rFonts w:asciiTheme="minorHAnsi" w:hAnsiTheme="minorHAnsi" w:cstheme="majorHAnsi"/>
          <w:b/>
          <w:bCs/>
          <w:lang w:val="en-US"/>
        </w:rPr>
        <w:t xml:space="preserve">Mistral's AI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post-deployment support and technical troubleshooting, significantly improving client satisfaction scores across all deployments.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technical workshops designed to educate partners on new AI functionalities and enhancements, utilizing </w:t>
      </w:r>
      <w:r w:rsidRPr="00432203">
        <w:rPr>
          <w:rFonts w:asciiTheme="minorHAnsi" w:hAnsiTheme="minorHAnsi" w:cstheme="majorHAnsi"/>
          <w:b/>
          <w:bCs/>
          <w:lang w:val="en-US"/>
        </w:rPr>
        <w:t xml:space="preserve">Google 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environment setups.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various </w:t>
      </w:r>
      <w:r w:rsidRPr="00432203">
        <w:rPr>
          <w:rFonts w:asciiTheme="minorHAnsi" w:hAnsiTheme="minorHAnsi" w:cstheme="majorHAnsi"/>
          <w:b/>
          <w:bCs/>
          <w:lang w:val="en-US"/>
        </w:rPr>
        <w:t xml:space="preserve">machine learning algorithms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data from multiple sources ensuring efficient back-end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Tested and debugged features for newly deployed models, providing actionable feedback to engineering teams for continuous improvement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internal and partner teams to progress sales deals, incorporating problem-solving strategies to enhance project viability.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Achieved key milestones in client projects by leveraging a comprehensive knowledge of </w:t>
      </w:r>
      <w:r w:rsidRPr="00432203">
        <w:rPr>
          <w:rFonts w:asciiTheme="minorHAnsi" w:hAnsiTheme="minorHAnsi" w:cstheme="majorHAnsi"/>
          <w:b/>
          <w:bCs/>
          <w:lang w:val="en-US"/>
        </w:rPr>
        <w:t xml:space="preserve">cloud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AI deployment strategies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proof of concept projects highlighting the capabilities of </w:t>
      </w:r>
      <w:r w:rsidRPr="00432203">
        <w:rPr>
          <w:rFonts w:asciiTheme="minorHAnsi" w:eastAsia="Times New Roman" w:hAnsiTheme="minorHAnsi" w:cs="Times New Roman"/>
          <w:b/>
          <w:bCs/>
          <w:lang w:val="en-US"/>
        </w:rPr>
        <w:t xml:space="preserve">Mistral Code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fostering adoption among clients' technical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engaged in developing enablement materials for the sales floor to improve client understanding of AI offerings, focusing on user-friendly documentation.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collaborative meetings with </w:t>
      </w:r>
      <w:r w:rsidRPr="00432203">
        <w:rPr>
          <w:rFonts w:asciiTheme="minorHAnsi" w:eastAsia="Times New Roman" w:hAnsiTheme="minorHAnsi" w:cs="Times New Roman"/>
          <w:b/>
          <w:bCs/>
          <w:lang w:val="en-US"/>
        </w:rPr>
        <w:t xml:space="preserve">C-level executives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discuss project trajectories, resulting in increased clarity and timeliness in project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cloud deployment of machine learning solutions, ensuring robust and scalable architectures for various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PyTorch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machine learning models that led to enhanced analytical capabilities for client businesses, supporting their growth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that improved partner engagement by 20%, allowing them to leverage AI capabilities within their product suites.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teams across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integrate project management tools with advanced AI functionalities, streamlining operational flows for partners.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custom features per client requests, ensuring that product offerings meet specific operational needs, leading to a favorable reception in market tests.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 to gather user feedback directly from client implementations, fostering a loop of continuous improvement and innovation in product offerings.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systems to modern platforms, utilizing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improving data access and usage.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the resolution of complex technical challenges faced by clients, resulting in enhancements to </w:t>
      </w:r>
      <w:r w:rsidRPr="00432203">
        <w:rPr>
          <w:rFonts w:asciiTheme="minorHAnsi" w:eastAsia="Times New Roman" w:hAnsiTheme="minorHAnsi" w:cs="Times New Roman"/>
          <w:b/>
          <w:bCs/>
          <w:lang w:val="en-US"/>
        </w:rPr>
        <w:t xml:space="preserve">user experience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software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implementation plans for AI-powered systems including </w:t>
      </w:r>
      <w:r w:rsidRPr="00432203">
        <w:rPr>
          <w:rFonts w:asciiTheme="minorHAnsi" w:eastAsia="Times New Roman" w:hAnsiTheme="minorHAnsi" w:cs="Times New Roman"/>
          <w:b/>
          <w:bCs/>
          <w:lang w:val="en-US"/>
        </w:rPr>
        <w:t xml:space="preserve">Mistral Compute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processing times and operational efficiencies.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cross-functional teams to deliver integrated solutions within challenging deadlines, exemplifying stakeholder management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analytical tools using </w:t>
      </w:r>
      <w:r w:rsidRPr="00432203">
        <w:rPr>
          <w:rFonts w:asciiTheme="minorHAnsi" w:eastAsia="Times New Roman" w:hAnsiTheme="minorHAnsi" w:cs="Times New Roman"/>
          <w:b/>
          <w:bCs/>
          <w:lang w:val="en-US"/>
        </w:rPr>
        <w:t xml:space="preserve">Apache Spark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large data processing tasks, improving the ability to make data-driven decisions for clients.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increase in deployment speed through innovative use of </w:t>
      </w:r>
      <w:r w:rsidRPr="00432203">
        <w:rPr>
          <w:rFonts w:asciiTheme="minorHAnsi" w:eastAsia="Times New Roman" w:hAnsiTheme="minorHAnsi" w:cs="Times New Roman"/>
          <w:b/>
          <w:bCs/>
          <w:lang w:val="en-US"/>
        </w:rPr>
        <w:t xml:space="preserve">Apache Kafka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messaging services within the cloud environment.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Java, C#,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Keras, PyTorch, FastAPI,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Mistral AI Platform, Le Chat, La Plateforme, Mistral Code, Mistral Compute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Processing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Apache Kafka, Apache Spark,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PyTest, Selenium,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